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409E" w14:textId="216A0E84" w:rsidR="00A26CF6" w:rsidRDefault="00DB3437">
      <w:bookmarkStart w:id="0" w:name="_Hlk106096904"/>
      <w:r>
        <w:rPr>
          <w:rFonts w:hint="eastAsia"/>
        </w:rPr>
        <w:t>スピノザ・コネクション</w:t>
      </w:r>
      <w:r w:rsidR="00BB249A">
        <w:rPr>
          <w:rFonts w:hint="eastAsia"/>
        </w:rPr>
        <w:t>から</w:t>
      </w:r>
      <w:r w:rsidR="00165E4B">
        <w:rPr>
          <w:rFonts w:hint="eastAsia"/>
        </w:rPr>
        <w:t>『スピノザと近代ドイツ』</w:t>
      </w:r>
      <w:bookmarkEnd w:id="0"/>
      <w:r w:rsidR="00BB249A">
        <w:rPr>
          <w:rFonts w:hint="eastAsia"/>
        </w:rPr>
        <w:t>へ</w:t>
      </w:r>
    </w:p>
    <w:p w14:paraId="2499EE57" w14:textId="4059437E" w:rsidR="00165E4B" w:rsidRDefault="00165E4B"/>
    <w:p w14:paraId="3B7F01FB" w14:textId="5707FB3F" w:rsidR="00165E4B" w:rsidRDefault="002E5A78" w:rsidP="002E5A78">
      <w:pPr>
        <w:jc w:val="right"/>
      </w:pPr>
      <w:r>
        <w:rPr>
          <w:rFonts w:hint="eastAsia"/>
        </w:rPr>
        <w:t>吉田量彦（東京国際大学）</w:t>
      </w:r>
    </w:p>
    <w:p w14:paraId="0838A977" w14:textId="00C9FBCC" w:rsidR="002E5A78" w:rsidRDefault="002E5A78"/>
    <w:p w14:paraId="5FCD721C" w14:textId="394933E6" w:rsidR="002E5A78" w:rsidRDefault="00BB249A">
      <w:r>
        <w:rPr>
          <w:rFonts w:hint="eastAsia"/>
        </w:rPr>
        <w:t>1．</w:t>
      </w:r>
      <w:r w:rsidR="00BC1ED8">
        <w:rPr>
          <w:rFonts w:hint="eastAsia"/>
        </w:rPr>
        <w:t>スピノザ・コネクション</w:t>
      </w:r>
      <w:r w:rsidR="001647F4">
        <w:rPr>
          <w:rFonts w:hint="eastAsia"/>
        </w:rPr>
        <w:t>事始め</w:t>
      </w:r>
    </w:p>
    <w:p w14:paraId="1FC2D5E7" w14:textId="59A2E00D" w:rsidR="002E5A78" w:rsidRDefault="002E5A78">
      <w:r>
        <w:rPr>
          <w:rFonts w:hint="eastAsia"/>
        </w:rPr>
        <w:t xml:space="preserve">　</w:t>
      </w:r>
      <w:r w:rsidR="00F22F8D">
        <w:rPr>
          <w:rFonts w:hint="eastAsia"/>
        </w:rPr>
        <w:t>一橋大学を中心に長期にわたって開催され、評者もささやかながら関わらせていただい</w:t>
      </w:r>
      <w:r w:rsidR="00C52ACB">
        <w:rPr>
          <w:rFonts w:hint="eastAsia"/>
        </w:rPr>
        <w:t>てき</w:t>
      </w:r>
      <w:r w:rsidR="00F22F8D">
        <w:rPr>
          <w:rFonts w:hint="eastAsia"/>
        </w:rPr>
        <w:t>た</w:t>
      </w:r>
      <w:r w:rsidR="00DB3437">
        <w:rPr>
          <w:rFonts w:hint="eastAsia"/>
        </w:rPr>
        <w:t>連続</w:t>
      </w:r>
      <w:r w:rsidR="00F22F8D">
        <w:rPr>
          <w:rFonts w:hint="eastAsia"/>
        </w:rPr>
        <w:t>企画「スピノザ・コネクション」の</w:t>
      </w:r>
      <w:r w:rsidR="00C52ACB">
        <w:rPr>
          <w:rFonts w:hint="eastAsia"/>
        </w:rPr>
        <w:t>現時点までの</w:t>
      </w:r>
      <w:r w:rsidR="00F22F8D">
        <w:rPr>
          <w:rFonts w:hint="eastAsia"/>
        </w:rPr>
        <w:t>成果が、</w:t>
      </w:r>
      <w:r w:rsidR="00DB3437">
        <w:rPr>
          <w:rFonts w:hint="eastAsia"/>
        </w:rPr>
        <w:t>一冊の分厚い</w:t>
      </w:r>
      <w:r w:rsidR="00B018F8">
        <w:rPr>
          <w:rFonts w:hint="eastAsia"/>
        </w:rPr>
        <w:t>論集</w:t>
      </w:r>
      <w:r w:rsidR="00F22F8D">
        <w:rPr>
          <w:rFonts w:hint="eastAsia"/>
        </w:rPr>
        <w:t>『スピノザと近代ドイツ』</w:t>
      </w:r>
      <w:r w:rsidR="00DB3437">
        <w:rPr>
          <w:rFonts w:hint="eastAsia"/>
        </w:rPr>
        <w:t>（以下、本書）</w:t>
      </w:r>
      <w:r>
        <w:rPr>
          <w:rFonts w:hint="eastAsia"/>
        </w:rPr>
        <w:t>にまとめ</w:t>
      </w:r>
      <w:r w:rsidR="00F22F8D">
        <w:rPr>
          <w:rFonts w:hint="eastAsia"/>
        </w:rPr>
        <w:t>られ</w:t>
      </w:r>
      <w:r w:rsidR="00DB3437">
        <w:rPr>
          <w:rFonts w:hint="eastAsia"/>
        </w:rPr>
        <w:t>、この3月に刊行された</w:t>
      </w:r>
      <w:r w:rsidR="00100D62">
        <w:rPr>
          <w:rStyle w:val="a5"/>
        </w:rPr>
        <w:footnoteReference w:id="1"/>
      </w:r>
      <w:r>
        <w:rPr>
          <w:rFonts w:hint="eastAsia"/>
        </w:rPr>
        <w:t>。</w:t>
      </w:r>
      <w:r w:rsidR="00F47845">
        <w:rPr>
          <w:rFonts w:hint="eastAsia"/>
        </w:rPr>
        <w:t>実に</w:t>
      </w:r>
      <w:r w:rsidR="00F22F8D">
        <w:rPr>
          <w:rFonts w:hint="eastAsia"/>
        </w:rPr>
        <w:t>めでたいことである。</w:t>
      </w:r>
    </w:p>
    <w:p w14:paraId="5AAE7789" w14:textId="2DCE9A80" w:rsidR="00E51E7B" w:rsidRDefault="00E51E7B">
      <w:r>
        <w:rPr>
          <w:rFonts w:hint="eastAsia"/>
        </w:rPr>
        <w:t xml:space="preserve">　</w:t>
      </w:r>
      <w:r w:rsidR="00F22F8D">
        <w:rPr>
          <w:rFonts w:hint="eastAsia"/>
        </w:rPr>
        <w:t>企画者にして</w:t>
      </w:r>
      <w:r w:rsidR="00DB3437">
        <w:rPr>
          <w:rFonts w:hint="eastAsia"/>
        </w:rPr>
        <w:t>本書</w:t>
      </w:r>
      <w:r w:rsidR="00F22F8D">
        <w:rPr>
          <w:rFonts w:hint="eastAsia"/>
        </w:rPr>
        <w:t>の編集責任者（</w:t>
      </w:r>
      <w:r w:rsidR="00100D62">
        <w:rPr>
          <w:rFonts w:hint="eastAsia"/>
        </w:rPr>
        <w:t>にして</w:t>
      </w:r>
      <w:r w:rsidR="00F22F8D">
        <w:rPr>
          <w:rFonts w:hint="eastAsia"/>
        </w:rPr>
        <w:t>寄稿者の一人）である加藤泰史</w:t>
      </w:r>
      <w:r>
        <w:rPr>
          <w:rFonts w:hint="eastAsia"/>
        </w:rPr>
        <w:t>氏</w:t>
      </w:r>
      <w:r w:rsidR="00DB3437">
        <w:rPr>
          <w:rFonts w:hint="eastAsia"/>
        </w:rPr>
        <w:t>（現・椙山女学園大学）</w:t>
      </w:r>
      <w:r w:rsidR="00F22F8D">
        <w:rPr>
          <w:rFonts w:hint="eastAsia"/>
        </w:rPr>
        <w:t>と</w:t>
      </w:r>
      <w:r w:rsidR="00F47845">
        <w:rPr>
          <w:rFonts w:hint="eastAsia"/>
        </w:rPr>
        <w:t>は、</w:t>
      </w:r>
      <w:r w:rsidR="00DB3437">
        <w:rPr>
          <w:rFonts w:hint="eastAsia"/>
        </w:rPr>
        <w:t>それ</w:t>
      </w:r>
      <w:r w:rsidR="00F47845">
        <w:rPr>
          <w:rFonts w:hint="eastAsia"/>
        </w:rPr>
        <w:t>以前から</w:t>
      </w:r>
      <w:r>
        <w:rPr>
          <w:rFonts w:hint="eastAsia"/>
        </w:rPr>
        <w:t>面識</w:t>
      </w:r>
      <w:r w:rsidR="00F47845">
        <w:rPr>
          <w:rFonts w:hint="eastAsia"/>
        </w:rPr>
        <w:t>があった。</w:t>
      </w:r>
      <w:r w:rsidR="00100D62">
        <w:rPr>
          <w:rFonts w:hint="eastAsia"/>
        </w:rPr>
        <w:t>毎年9月末から10月の頭にかけて</w:t>
      </w:r>
      <w:r w:rsidR="00B75FA3">
        <w:rPr>
          <w:rFonts w:hint="eastAsia"/>
        </w:rPr>
        <w:t>開催される</w:t>
      </w:r>
      <w:r w:rsidR="00100D62">
        <w:rPr>
          <w:rFonts w:hint="eastAsia"/>
        </w:rPr>
        <w:t>、</w:t>
      </w:r>
      <w:r w:rsidR="00492778">
        <w:rPr>
          <w:rFonts w:hint="eastAsia"/>
        </w:rPr>
        <w:t>日本倫理学会</w:t>
      </w:r>
      <w:r w:rsidR="00B018F8">
        <w:rPr>
          <w:rFonts w:hint="eastAsia"/>
        </w:rPr>
        <w:t>の年次大会</w:t>
      </w:r>
      <w:r w:rsidR="00100D62">
        <w:rPr>
          <w:rFonts w:hint="eastAsia"/>
        </w:rPr>
        <w:t>が初対面だったと記憶している。その年に</w:t>
      </w:r>
      <w:r w:rsidR="00492778">
        <w:rPr>
          <w:rFonts w:hint="eastAsia"/>
        </w:rPr>
        <w:t>加藤氏が行った</w:t>
      </w:r>
      <w:r w:rsidR="00080528">
        <w:rPr>
          <w:rFonts w:hint="eastAsia"/>
        </w:rPr>
        <w:t>カント倫理学関連の</w:t>
      </w:r>
      <w:r w:rsidR="00100D62">
        <w:rPr>
          <w:rFonts w:hint="eastAsia"/>
        </w:rPr>
        <w:t>研究</w:t>
      </w:r>
      <w:r w:rsidR="00E84CBA">
        <w:rPr>
          <w:rFonts w:hint="eastAsia"/>
        </w:rPr>
        <w:t>報告</w:t>
      </w:r>
      <w:r w:rsidR="00492778">
        <w:rPr>
          <w:rFonts w:hint="eastAsia"/>
        </w:rPr>
        <w:t>を聴き、会場から質問させていただいたの</w:t>
      </w:r>
      <w:r w:rsidR="00DB3437">
        <w:rPr>
          <w:rFonts w:hint="eastAsia"/>
        </w:rPr>
        <w:t>がすべての始まり</w:t>
      </w:r>
      <w:r w:rsidR="00F47845">
        <w:rPr>
          <w:rFonts w:hint="eastAsia"/>
        </w:rPr>
        <w:t>である</w:t>
      </w:r>
      <w:r w:rsidR="00492778">
        <w:rPr>
          <w:rFonts w:hint="eastAsia"/>
        </w:rPr>
        <w:t>。</w:t>
      </w:r>
      <w:r w:rsidR="00100D62">
        <w:rPr>
          <w:rFonts w:hint="eastAsia"/>
        </w:rPr>
        <w:t>手元に当時の資料が残っておらず、正確にいつのことか思い出せないが、</w:t>
      </w:r>
      <w:r w:rsidR="00F47845">
        <w:rPr>
          <w:rFonts w:hint="eastAsia"/>
        </w:rPr>
        <w:t>一橋</w:t>
      </w:r>
      <w:r w:rsidR="00492778">
        <w:rPr>
          <w:rFonts w:hint="eastAsia"/>
        </w:rPr>
        <w:t>大学に移る前</w:t>
      </w:r>
      <w:r w:rsidR="00F47845">
        <w:rPr>
          <w:rFonts w:hint="eastAsia"/>
        </w:rPr>
        <w:t>の</w:t>
      </w:r>
      <w:r w:rsidR="00100D62">
        <w:rPr>
          <w:rFonts w:hint="eastAsia"/>
        </w:rPr>
        <w:t>氏の</w:t>
      </w:r>
      <w:r w:rsidR="00A424A0">
        <w:rPr>
          <w:rFonts w:hint="eastAsia"/>
        </w:rPr>
        <w:t>勤務先であった</w:t>
      </w:r>
      <w:r w:rsidR="00492778">
        <w:rPr>
          <w:rFonts w:hint="eastAsia"/>
        </w:rPr>
        <w:t>南山大学</w:t>
      </w:r>
      <w:r w:rsidR="00100D62">
        <w:rPr>
          <w:rFonts w:hint="eastAsia"/>
        </w:rPr>
        <w:t>が</w:t>
      </w:r>
      <w:r w:rsidR="00B018F8">
        <w:rPr>
          <w:rFonts w:hint="eastAsia"/>
        </w:rPr>
        <w:t>会場と</w:t>
      </w:r>
      <w:r w:rsidR="00100D62">
        <w:rPr>
          <w:rFonts w:hint="eastAsia"/>
        </w:rPr>
        <w:t>なった</w:t>
      </w:r>
      <w:r w:rsidR="00B018F8">
        <w:rPr>
          <w:rFonts w:hint="eastAsia"/>
        </w:rPr>
        <w:t>、2009年秋の大会だろうか。</w:t>
      </w:r>
    </w:p>
    <w:p w14:paraId="613DFA78" w14:textId="5F7B9F1D" w:rsidR="002C05F6" w:rsidRDefault="00E84CBA">
      <w:r>
        <w:rPr>
          <w:rFonts w:hint="eastAsia"/>
        </w:rPr>
        <w:t xml:space="preserve">　</w:t>
      </w:r>
      <w:r w:rsidR="00DB3437">
        <w:rPr>
          <w:rFonts w:hint="eastAsia"/>
        </w:rPr>
        <w:t>「スピノザ・コネクション」が始動したのは2014年7月のことで</w:t>
      </w:r>
      <w:r w:rsidR="004F4A41">
        <w:rPr>
          <w:rFonts w:hint="eastAsia"/>
        </w:rPr>
        <w:t>、</w:t>
      </w:r>
      <w:r w:rsidR="00100D62">
        <w:rPr>
          <w:rFonts w:hint="eastAsia"/>
        </w:rPr>
        <w:t>記念すべき第1回の会合には</w:t>
      </w:r>
      <w:r w:rsidR="00DB3437">
        <w:rPr>
          <w:rFonts w:hint="eastAsia"/>
        </w:rPr>
        <w:t>評者も</w:t>
      </w:r>
      <w:r w:rsidR="00100D62">
        <w:rPr>
          <w:rFonts w:hint="eastAsia"/>
        </w:rPr>
        <w:t>（特に何もしなかったが）</w:t>
      </w:r>
      <w:r w:rsidR="00B75FA3">
        <w:rPr>
          <w:rFonts w:hint="eastAsia"/>
        </w:rPr>
        <w:t>声をかけていただいて赴いた</w:t>
      </w:r>
      <w:r w:rsidR="004F4A41">
        <w:rPr>
          <w:rFonts w:hint="eastAsia"/>
        </w:rPr>
        <w:t>。一橋大学国立キャンパス</w:t>
      </w:r>
      <w:r w:rsidR="00B75FA3">
        <w:rPr>
          <w:rFonts w:hint="eastAsia"/>
        </w:rPr>
        <w:t>の</w:t>
      </w:r>
      <w:r w:rsidR="004F4A41">
        <w:rPr>
          <w:rFonts w:hint="eastAsia"/>
        </w:rPr>
        <w:t>南端</w:t>
      </w:r>
      <w:r w:rsidR="00B75FA3">
        <w:rPr>
          <w:rFonts w:hint="eastAsia"/>
        </w:rPr>
        <w:t>というか、正確にはキャンパスを出て</w:t>
      </w:r>
      <w:r w:rsidR="004F4A41">
        <w:rPr>
          <w:rFonts w:hint="eastAsia"/>
        </w:rPr>
        <w:t>狭い通りを</w:t>
      </w:r>
      <w:r w:rsidR="00B75FA3">
        <w:rPr>
          <w:rFonts w:hint="eastAsia"/>
        </w:rPr>
        <w:t>南に一つ渡った所に</w:t>
      </w:r>
      <w:r w:rsidR="004F4A41">
        <w:rPr>
          <w:rFonts w:hint="eastAsia"/>
        </w:rPr>
        <w:t>ひっそりとたたずむ</w:t>
      </w:r>
      <w:r w:rsidR="00B75FA3">
        <w:rPr>
          <w:rFonts w:hint="eastAsia"/>
        </w:rPr>
        <w:t>、</w:t>
      </w:r>
      <w:r w:rsidR="004F4A41">
        <w:rPr>
          <w:rFonts w:hint="eastAsia"/>
        </w:rPr>
        <w:t>佐野書院</w:t>
      </w:r>
      <w:r w:rsidR="00B75FA3">
        <w:rPr>
          <w:rFonts w:hint="eastAsia"/>
        </w:rPr>
        <w:t>が会場であった</w:t>
      </w:r>
      <w:r w:rsidR="00F362C4">
        <w:rPr>
          <w:rFonts w:hint="eastAsia"/>
        </w:rPr>
        <w:t>（p</w:t>
      </w:r>
      <w:r w:rsidR="00F362C4">
        <w:t>.376</w:t>
      </w:r>
      <w:r w:rsidR="00F362C4">
        <w:rPr>
          <w:rFonts w:hint="eastAsia"/>
        </w:rPr>
        <w:t>）</w:t>
      </w:r>
      <w:r w:rsidR="004F4A41">
        <w:rPr>
          <w:rFonts w:hint="eastAsia"/>
        </w:rPr>
        <w:t>。</w:t>
      </w:r>
      <w:r w:rsidR="002C05F6">
        <w:rPr>
          <w:rFonts w:hint="eastAsia"/>
        </w:rPr>
        <w:t>佐野書院はこの後もしばしば「スピノザ・コネクション」や、その姉妹企画というか母体企画とでもいうべき、人間の尊厳の概念史研究という</w:t>
      </w:r>
      <w:r w:rsidR="006461FF">
        <w:rPr>
          <w:rFonts w:hint="eastAsia"/>
        </w:rPr>
        <w:t>加藤氏主導の</w:t>
      </w:r>
      <w:r w:rsidR="002C05F6">
        <w:rPr>
          <w:rFonts w:hint="eastAsia"/>
        </w:rPr>
        <w:t>巨大プロジェクトの会場となり、</w:t>
      </w:r>
      <w:r w:rsidR="00027F4A">
        <w:rPr>
          <w:rFonts w:hint="eastAsia"/>
        </w:rPr>
        <w:t>評者も（主にドイツ語圏からの招聘研究者の通訳や講演原稿の翻訳者として）</w:t>
      </w:r>
      <w:r w:rsidR="002C05F6">
        <w:rPr>
          <w:rFonts w:hint="eastAsia"/>
        </w:rPr>
        <w:t>年に何度か足を運ぶことにな</w:t>
      </w:r>
      <w:r w:rsidR="00027F4A">
        <w:rPr>
          <w:rFonts w:hint="eastAsia"/>
        </w:rPr>
        <w:t>る</w:t>
      </w:r>
      <w:r w:rsidR="002C05F6">
        <w:rPr>
          <w:rStyle w:val="a5"/>
        </w:rPr>
        <w:footnoteReference w:id="2"/>
      </w:r>
      <w:r w:rsidR="002C05F6">
        <w:rPr>
          <w:rFonts w:hint="eastAsia"/>
        </w:rPr>
        <w:t>。</w:t>
      </w:r>
    </w:p>
    <w:p w14:paraId="1F871114" w14:textId="660E5614" w:rsidR="00A23A24" w:rsidRPr="00A23A24" w:rsidRDefault="006461FF" w:rsidP="00470E47">
      <w:pPr>
        <w:ind w:firstLineChars="100" w:firstLine="210"/>
      </w:pPr>
      <w:r>
        <w:rPr>
          <w:rFonts w:hint="eastAsia"/>
        </w:rPr>
        <w:t>この時の報告者3名は、それぞれ本書第1章から第3章の執筆者に対応しており、発表もこの順番だった。つまり</w:t>
      </w:r>
      <w:r w:rsidR="00AE08DA">
        <w:rPr>
          <w:rFonts w:hint="eastAsia"/>
        </w:rPr>
        <w:t>（冒頭の加藤氏による短い挨拶と企画説明を除けば）</w:t>
      </w:r>
      <w:r>
        <w:rPr>
          <w:rFonts w:hint="eastAsia"/>
        </w:rPr>
        <w:t>記念すべき</w:t>
      </w:r>
      <w:r w:rsidR="00DB3437">
        <w:rPr>
          <w:rFonts w:hint="eastAsia"/>
        </w:rPr>
        <w:t>第1回</w:t>
      </w:r>
      <w:r w:rsidR="00AE08DA">
        <w:rPr>
          <w:rFonts w:hint="eastAsia"/>
        </w:rPr>
        <w:t>会合</w:t>
      </w:r>
      <w:r w:rsidR="00E84CBA">
        <w:rPr>
          <w:rFonts w:hint="eastAsia"/>
        </w:rPr>
        <w:t>の口火を切ったの</w:t>
      </w:r>
      <w:r w:rsidR="00AE08DA">
        <w:rPr>
          <w:rFonts w:hint="eastAsia"/>
        </w:rPr>
        <w:t>は</w:t>
      </w:r>
      <w:r w:rsidR="00E84CBA">
        <w:rPr>
          <w:rFonts w:hint="eastAsia"/>
        </w:rPr>
        <w:t>、第1章担当の伊豆藏</w:t>
      </w:r>
      <w:r w:rsidR="00AE08DA">
        <w:rPr>
          <w:rFonts w:hint="eastAsia"/>
        </w:rPr>
        <w:t>好美</w:t>
      </w:r>
      <w:r w:rsidR="00DB3437">
        <w:rPr>
          <w:rFonts w:hint="eastAsia"/>
        </w:rPr>
        <w:t>氏</w:t>
      </w:r>
      <w:r w:rsidR="00AE08DA">
        <w:rPr>
          <w:rFonts w:hint="eastAsia"/>
        </w:rPr>
        <w:t>であった</w:t>
      </w:r>
      <w:r w:rsidR="00E84CBA">
        <w:rPr>
          <w:rFonts w:hint="eastAsia"/>
        </w:rPr>
        <w:t>。</w:t>
      </w:r>
      <w:r w:rsidR="00AE08DA">
        <w:rPr>
          <w:rFonts w:hint="eastAsia"/>
        </w:rPr>
        <w:t>周知の通り、</w:t>
      </w:r>
      <w:r w:rsidR="00E84CBA">
        <w:rPr>
          <w:rFonts w:hint="eastAsia"/>
        </w:rPr>
        <w:t>ベール</w:t>
      </w:r>
      <w:r w:rsidR="00AE08DA">
        <w:rPr>
          <w:rFonts w:hint="eastAsia"/>
        </w:rPr>
        <w:t>は</w:t>
      </w:r>
      <w:r w:rsidR="00B06BAD">
        <w:rPr>
          <w:rFonts w:hint="eastAsia"/>
        </w:rPr>
        <w:t>『歴史批評辞典』で</w:t>
      </w:r>
      <w:r w:rsidR="00AE08DA">
        <w:rPr>
          <w:rFonts w:hint="eastAsia"/>
        </w:rPr>
        <w:t>スピノザの</w:t>
      </w:r>
      <w:r w:rsidR="002D57F9">
        <w:rPr>
          <w:rFonts w:hint="eastAsia"/>
        </w:rPr>
        <w:t>人柄には敬意を表しつつ、その</w:t>
      </w:r>
      <w:r w:rsidR="00AE08DA">
        <w:rPr>
          <w:rFonts w:hint="eastAsia"/>
        </w:rPr>
        <w:t>思想に</w:t>
      </w:r>
      <w:r w:rsidR="002D57F9">
        <w:rPr>
          <w:rFonts w:hint="eastAsia"/>
        </w:rPr>
        <w:t>は</w:t>
      </w:r>
      <w:r w:rsidR="00AE08DA">
        <w:rPr>
          <w:rFonts w:hint="eastAsia"/>
        </w:rPr>
        <w:t>さまざまな論難を浴びせて</w:t>
      </w:r>
      <w:r w:rsidR="00B06BAD">
        <w:rPr>
          <w:rFonts w:hint="eastAsia"/>
        </w:rPr>
        <w:t>おり、ことに『神学・政治論』などは実質的内容にほぼ触れることなく「有害で唾棄すべき本」あつかいで片付けてしまう（p</w:t>
      </w:r>
      <w:r w:rsidR="00B06BAD">
        <w:t>.21</w:t>
      </w:r>
      <w:r w:rsidR="00B06BAD">
        <w:rPr>
          <w:rFonts w:hint="eastAsia"/>
        </w:rPr>
        <w:t>）</w:t>
      </w:r>
      <w:r w:rsidR="00E84CBA">
        <w:rPr>
          <w:rFonts w:hint="eastAsia"/>
        </w:rPr>
        <w:t>。</w:t>
      </w:r>
      <w:r w:rsidR="00B06BAD">
        <w:rPr>
          <w:rFonts w:hint="eastAsia"/>
        </w:rPr>
        <w:t>つまり「有害だから読むな」と言っているに等しいわけだが、当日の会場はこの「読むな」が本気の「読むな」なのか、それとも</w:t>
      </w:r>
      <w:r w:rsidR="0075618F">
        <w:rPr>
          <w:rFonts w:hint="eastAsia"/>
        </w:rPr>
        <w:lastRenderedPageBreak/>
        <w:t>「いいか？危ないから絶対読むなよ！絶対だぞ！」</w:t>
      </w:r>
      <w:r w:rsidR="002D57F9">
        <w:rPr>
          <w:rFonts w:hint="eastAsia"/>
        </w:rPr>
        <w:t>的な</w:t>
      </w:r>
      <w:r w:rsidR="00470E47">
        <w:rPr>
          <w:rFonts w:hint="eastAsia"/>
        </w:rPr>
        <w:t>「読むな」なのか</w:t>
      </w:r>
      <w:r w:rsidR="002D57F9">
        <w:rPr>
          <w:rFonts w:hint="eastAsia"/>
        </w:rPr>
        <w:t>、つまり本当にしてほしいことを逆説的にほのめかした</w:t>
      </w:r>
      <w:r w:rsidR="00080528">
        <w:rPr>
          <w:rFonts w:hint="eastAsia"/>
        </w:rPr>
        <w:t>「</w:t>
      </w:r>
      <w:r w:rsidR="002D57F9">
        <w:rPr>
          <w:rFonts w:hint="eastAsia"/>
        </w:rPr>
        <w:t>読むな</w:t>
      </w:r>
      <w:r w:rsidR="00080528" w:rsidRPr="00080528">
        <w:rPr>
          <w:rFonts w:hint="eastAsia"/>
        </w:rPr>
        <w:t>」</w:t>
      </w:r>
      <w:r w:rsidR="0075618F">
        <w:rPr>
          <w:rFonts w:hint="eastAsia"/>
        </w:rPr>
        <w:t>なのかをめぐって大いに盛り上がった</w:t>
      </w:r>
      <w:r w:rsidR="00A23A24">
        <w:rPr>
          <w:rStyle w:val="a5"/>
        </w:rPr>
        <w:footnoteReference w:id="3"/>
      </w:r>
      <w:r w:rsidR="00E84CBA">
        <w:rPr>
          <w:rFonts w:hint="eastAsia"/>
        </w:rPr>
        <w:t>。</w:t>
      </w:r>
      <w:r w:rsidR="002D57F9">
        <w:rPr>
          <w:rFonts w:hint="eastAsia"/>
        </w:rPr>
        <w:t>おかげでその後しばらく</w:t>
      </w:r>
      <w:r w:rsidR="00A23A24">
        <w:rPr>
          <w:rFonts w:hint="eastAsia"/>
        </w:rPr>
        <w:t>、</w:t>
      </w:r>
      <w:r w:rsidR="00E84CBA">
        <w:rPr>
          <w:rFonts w:hint="eastAsia"/>
        </w:rPr>
        <w:t>ベールが</w:t>
      </w:r>
      <w:r w:rsidR="00A23A24">
        <w:rPr>
          <w:rFonts w:hint="eastAsia"/>
        </w:rPr>
        <w:t>リアクション芸人</w:t>
      </w:r>
      <w:r w:rsidR="00E84CBA">
        <w:rPr>
          <w:rFonts w:hint="eastAsia"/>
        </w:rPr>
        <w:t>に</w:t>
      </w:r>
      <w:r w:rsidR="00A424A0">
        <w:rPr>
          <w:rFonts w:hint="eastAsia"/>
        </w:rPr>
        <w:t>見えて困</w:t>
      </w:r>
      <w:r w:rsidR="002D57F9">
        <w:rPr>
          <w:rFonts w:hint="eastAsia"/>
        </w:rPr>
        <w:t>った</w:t>
      </w:r>
      <w:r w:rsidR="00E84CBA">
        <w:rPr>
          <w:rFonts w:hint="eastAsia"/>
        </w:rPr>
        <w:t>。</w:t>
      </w:r>
    </w:p>
    <w:p w14:paraId="37A8AF08" w14:textId="322AE48E" w:rsidR="002E5A78" w:rsidRDefault="00470E47">
      <w:r>
        <w:rPr>
          <w:rFonts w:hint="eastAsia"/>
        </w:rPr>
        <w:t xml:space="preserve">　それから、時には比較的長い中断期間も挟みつつ</w:t>
      </w:r>
      <w:r w:rsidR="00670A96">
        <w:rPr>
          <w:rFonts w:hint="eastAsia"/>
        </w:rPr>
        <w:t>（これは恐らく加藤氏が母体企画の方に時間と労力を傾注せざるをえなかったからと思われる）</w:t>
      </w:r>
      <w:r>
        <w:rPr>
          <w:rFonts w:hint="eastAsia"/>
        </w:rPr>
        <w:t>、このような研究会をコツコツ積み重ねていった。</w:t>
      </w:r>
      <w:r w:rsidR="00E37864">
        <w:rPr>
          <w:rFonts w:hint="eastAsia"/>
        </w:rPr>
        <w:t>その積み重ねが功を奏し、後はカントと、いわゆるドイツ観念論の三羽烏たち（フィヒテ、シェリング、ヘーゲル）のスピノザ理解の検証を残すのみという、</w:t>
      </w:r>
      <w:r w:rsidR="001647F4">
        <w:rPr>
          <w:rFonts w:hint="eastAsia"/>
        </w:rPr>
        <w:t>当座の</w:t>
      </w:r>
      <w:r w:rsidR="00E37864">
        <w:rPr>
          <w:rFonts w:hint="eastAsia"/>
        </w:rPr>
        <w:t>一区切りが見えてきたまさにそのタイミングで、新型コロナウィルス感染症の全世界的流行に見舞われた。</w:t>
      </w:r>
      <w:r w:rsidR="003D1EE5">
        <w:rPr>
          <w:rFonts w:hint="eastAsia"/>
        </w:rPr>
        <w:t>スピノザ・コネクション</w:t>
      </w:r>
      <w:r w:rsidR="00E37864">
        <w:rPr>
          <w:rFonts w:hint="eastAsia"/>
        </w:rPr>
        <w:t>どころか</w:t>
      </w:r>
      <w:r w:rsidR="00670A96">
        <w:rPr>
          <w:rFonts w:hint="eastAsia"/>
        </w:rPr>
        <w:t>人間同士</w:t>
      </w:r>
      <w:r w:rsidR="003D1EE5">
        <w:rPr>
          <w:rFonts w:hint="eastAsia"/>
        </w:rPr>
        <w:t>の</w:t>
      </w:r>
      <w:r w:rsidR="00E34ACD">
        <w:rPr>
          <w:rFonts w:hint="eastAsia"/>
        </w:rPr>
        <w:t>生身で</w:t>
      </w:r>
      <w:r w:rsidR="003D1EE5">
        <w:rPr>
          <w:rFonts w:hint="eastAsia"/>
        </w:rPr>
        <w:t>のコネクションそのもの</w:t>
      </w:r>
      <w:r w:rsidR="00670A96">
        <w:rPr>
          <w:rFonts w:hint="eastAsia"/>
        </w:rPr>
        <w:t>に多大な制約がかかるようになり、</w:t>
      </w:r>
      <w:r w:rsidR="003D1EE5">
        <w:rPr>
          <w:rFonts w:hint="eastAsia"/>
        </w:rPr>
        <w:t>研究会</w:t>
      </w:r>
      <w:r w:rsidR="00670A96">
        <w:rPr>
          <w:rFonts w:hint="eastAsia"/>
        </w:rPr>
        <w:t>はまた長期の中断を余儀なくされた。ほぼ同時に加藤氏も一橋大学を定年で退官され、現在の大学に赴任するため首都圏を離れ</w:t>
      </w:r>
      <w:r w:rsidR="00E34ACD">
        <w:rPr>
          <w:rFonts w:hint="eastAsia"/>
        </w:rPr>
        <w:t>ていかれた</w:t>
      </w:r>
      <w:r w:rsidR="00670A96">
        <w:rPr>
          <w:rFonts w:hint="eastAsia"/>
        </w:rPr>
        <w:t>。</w:t>
      </w:r>
    </w:p>
    <w:p w14:paraId="083771DA" w14:textId="3A33DD1F" w:rsidR="00670A96" w:rsidRDefault="00670A96">
      <w:r>
        <w:rPr>
          <w:rFonts w:hint="eastAsia"/>
        </w:rPr>
        <w:t xml:space="preserve">　加藤氏から久しぶりに連絡を受けたのは、</w:t>
      </w:r>
      <w:r w:rsidR="00E34ACD">
        <w:rPr>
          <w:rFonts w:hint="eastAsia"/>
        </w:rPr>
        <w:t>昨年（2021年）の梅雨がまだ明けきらないころだったと思う。8月の夏期休暇中にスピノザ・コネクションをリモート会議形式で再開するので、コメンテーターを依頼したいという連絡だった。</w:t>
      </w:r>
      <w:r>
        <w:rPr>
          <w:rFonts w:hint="eastAsia"/>
        </w:rPr>
        <w:t>本書第3部（第11章～第15章）はこのリモート開催の研究会での報告に基づいている。</w:t>
      </w:r>
    </w:p>
    <w:p w14:paraId="72B6CC72" w14:textId="4AD5E17C" w:rsidR="00E34ACD" w:rsidRDefault="00E34ACD">
      <w:r>
        <w:rPr>
          <w:rFonts w:hint="eastAsia"/>
        </w:rPr>
        <w:t xml:space="preserve">　</w:t>
      </w:r>
      <w:r w:rsidR="00AC07C8">
        <w:rPr>
          <w:rFonts w:hint="eastAsia"/>
        </w:rPr>
        <w:t>恐ろしいことに、これだけの</w:t>
      </w:r>
      <w:r>
        <w:rPr>
          <w:rFonts w:hint="eastAsia"/>
        </w:rPr>
        <w:t>人数</w:t>
      </w:r>
      <w:r w:rsidR="00AC07C8">
        <w:rPr>
          <w:rFonts w:hint="eastAsia"/>
        </w:rPr>
        <w:t>の報告者が、たった一日で一会場の研究会に次々に登壇したのである</w:t>
      </w:r>
      <w:r>
        <w:rPr>
          <w:rFonts w:hint="eastAsia"/>
        </w:rPr>
        <w:t>。</w:t>
      </w:r>
      <w:r w:rsidR="00AC07C8">
        <w:rPr>
          <w:rFonts w:hint="eastAsia"/>
        </w:rPr>
        <w:t>その日、</w:t>
      </w:r>
      <w:r w:rsidR="00005D50">
        <w:rPr>
          <w:rFonts w:hint="eastAsia"/>
        </w:rPr>
        <w:t>1年遅れの</w:t>
      </w:r>
      <w:r w:rsidR="00AC07C8">
        <w:rPr>
          <w:rFonts w:hint="eastAsia"/>
        </w:rPr>
        <w:t>オリンピックと</w:t>
      </w:r>
      <w:r w:rsidR="00F529EB">
        <w:rPr>
          <w:rFonts w:hint="eastAsia"/>
        </w:rPr>
        <w:t>新型コロナウィルス</w:t>
      </w:r>
      <w:r w:rsidR="00AC07C8">
        <w:rPr>
          <w:rFonts w:hint="eastAsia"/>
        </w:rPr>
        <w:t>感染再拡大に沸き立つ首都圏を逃れて</w:t>
      </w:r>
      <w:r w:rsidR="00005D50">
        <w:rPr>
          <w:rFonts w:hint="eastAsia"/>
        </w:rPr>
        <w:t>、北関東の実家に</w:t>
      </w:r>
      <w:r w:rsidR="00AC07C8">
        <w:rPr>
          <w:rFonts w:hint="eastAsia"/>
        </w:rPr>
        <w:t>早々に帰省していた評者は、実家の勉強部屋からリモート会議に参加した</w:t>
      </w:r>
      <w:r w:rsidR="00005D50">
        <w:rPr>
          <w:rFonts w:hint="eastAsia"/>
        </w:rPr>
        <w:t>。</w:t>
      </w:r>
      <w:r w:rsidR="00AC07C8">
        <w:rPr>
          <w:rFonts w:hint="eastAsia"/>
        </w:rPr>
        <w:t>当日の</w:t>
      </w:r>
      <w:r>
        <w:rPr>
          <w:rFonts w:hint="eastAsia"/>
        </w:rPr>
        <w:t>日記がわりのメモが残っている。</w:t>
      </w:r>
    </w:p>
    <w:p w14:paraId="7EEBC2A3" w14:textId="3596DFED" w:rsidR="00E34ACD" w:rsidRDefault="00E34ACD"/>
    <w:p w14:paraId="7819528C" w14:textId="50FB1E42" w:rsidR="00E34ACD" w:rsidRDefault="00E34ACD" w:rsidP="001647F4">
      <w:pPr>
        <w:ind w:leftChars="100" w:left="210"/>
      </w:pPr>
      <w:r>
        <w:rPr>
          <w:rFonts w:hint="eastAsia"/>
        </w:rPr>
        <w:t>[2021年]8／6（金）　シンポジウムのコメンテーター（リモート）として一日中働く。てっきり午後からと思っていたら、直前にプログラムを確認して10：00～18：00の</w:t>
      </w:r>
      <w:r w:rsidR="001647F4">
        <w:rPr>
          <w:rFonts w:hint="eastAsia"/>
        </w:rPr>
        <w:t>超ハードな詰め込み日程とわかる。加藤泰史先生のこの手の企画はホント色々盛りすぎになることが多い。</w:t>
      </w:r>
    </w:p>
    <w:p w14:paraId="691A052E" w14:textId="4CC4B2E0" w:rsidR="00670A96" w:rsidRDefault="00670A96"/>
    <w:p w14:paraId="7B2DE8D4" w14:textId="0A382080" w:rsidR="004872CF" w:rsidRDefault="00AC07C8" w:rsidP="00BB249A">
      <w:pPr>
        <w:ind w:firstLineChars="100" w:firstLine="210"/>
      </w:pPr>
      <w:r>
        <w:rPr>
          <w:rFonts w:hint="eastAsia"/>
        </w:rPr>
        <w:t>リモート開催で現地に移動する手間がないとはいえ、大変疲れる一日だったことが</w:t>
      </w:r>
      <w:r w:rsidR="006F6828">
        <w:rPr>
          <w:rFonts w:hint="eastAsia"/>
        </w:rPr>
        <w:t>末文のぼやきからも</w:t>
      </w:r>
      <w:r>
        <w:rPr>
          <w:rFonts w:hint="eastAsia"/>
        </w:rPr>
        <w:t>分かる。</w:t>
      </w:r>
      <w:r w:rsidR="006F6828">
        <w:rPr>
          <w:rFonts w:hint="eastAsia"/>
        </w:rPr>
        <w:t>8時間にわたってすべての報告に</w:t>
      </w:r>
      <w:r w:rsidR="00B53936">
        <w:rPr>
          <w:rFonts w:hint="eastAsia"/>
        </w:rPr>
        <w:t>A4紙6枚にわたって細かい字でびっしりと</w:t>
      </w:r>
      <w:r w:rsidR="006F6828">
        <w:rPr>
          <w:rFonts w:hint="eastAsia"/>
        </w:rPr>
        <w:t>メモを取り（このメモも残っている）、その場で思いつく限りの質問やコメントを投じさせていただいたはずなのだが、その8時間が</w:t>
      </w:r>
      <w:r w:rsidR="004872CF">
        <w:rPr>
          <w:rFonts w:hint="eastAsia"/>
        </w:rPr>
        <w:t>休憩時間も含めて</w:t>
      </w:r>
      <w:r w:rsidR="006F6828">
        <w:rPr>
          <w:rFonts w:hint="eastAsia"/>
        </w:rPr>
        <w:t>一切記憶に残っていない。よほど余裕のない状態で脊髄反射的に言葉を発していたと思われる。</w:t>
      </w:r>
      <w:r w:rsidR="004872CF">
        <w:rPr>
          <w:rFonts w:hint="eastAsia"/>
        </w:rPr>
        <w:t>記憶が復活するのは終了後のことで、勉強部屋から居間に移動してビールを一口飲んだ時、ああ、オレ今日一日</w:t>
      </w:r>
      <w:r w:rsidR="001647F4">
        <w:rPr>
          <w:rFonts w:hint="eastAsia"/>
        </w:rPr>
        <w:t>「</w:t>
      </w:r>
      <w:r w:rsidR="00665780">
        <w:rPr>
          <w:rFonts w:hint="eastAsia"/>
        </w:rPr>
        <w:t>もの言う</w:t>
      </w:r>
      <w:r w:rsidR="001647F4">
        <w:rPr>
          <w:rFonts w:hint="eastAsia"/>
        </w:rPr>
        <w:t>首」</w:t>
      </w:r>
      <w:r w:rsidR="004872CF">
        <w:rPr>
          <w:rFonts w:hint="eastAsia"/>
        </w:rPr>
        <w:t>だったな、とぼんやり思ったのを覚えている（もう一人のコメンテーター</w:t>
      </w:r>
      <w:r w:rsidR="00F529EB">
        <w:rPr>
          <w:rFonts w:hint="eastAsia"/>
        </w:rPr>
        <w:t>が</w:t>
      </w:r>
      <w:r w:rsidR="004872CF">
        <w:rPr>
          <w:rFonts w:hint="eastAsia"/>
        </w:rPr>
        <w:t>上野修氏だったのである）。</w:t>
      </w:r>
    </w:p>
    <w:p w14:paraId="5234D72A" w14:textId="13FC6629" w:rsidR="004872CF" w:rsidRDefault="004872CF" w:rsidP="004872CF"/>
    <w:p w14:paraId="54E7DFED" w14:textId="573808CF" w:rsidR="00BB249A" w:rsidRDefault="00BB249A" w:rsidP="004872CF">
      <w:r>
        <w:rPr>
          <w:rFonts w:hint="eastAsia"/>
        </w:rPr>
        <w:t>2．『スピノザと近代ドイツ』―その構成</w:t>
      </w:r>
      <w:r w:rsidR="00C52ACB">
        <w:rPr>
          <w:rFonts w:hint="eastAsia"/>
        </w:rPr>
        <w:t>と内容</w:t>
      </w:r>
    </w:p>
    <w:p w14:paraId="780940D9" w14:textId="27BB26B7" w:rsidR="00BB249A" w:rsidRDefault="00BB249A" w:rsidP="003D1EE5">
      <w:r>
        <w:rPr>
          <w:rFonts w:hint="eastAsia"/>
        </w:rPr>
        <w:t xml:space="preserve">　</w:t>
      </w:r>
      <w:r w:rsidR="00C94D32">
        <w:rPr>
          <w:rFonts w:hint="eastAsia"/>
        </w:rPr>
        <w:t>手元にない方のために説明しておくと、</w:t>
      </w:r>
      <w:r w:rsidR="007D770C">
        <w:rPr>
          <w:rFonts w:hint="eastAsia"/>
        </w:rPr>
        <w:t>本書は</w:t>
      </w:r>
      <w:r w:rsidR="00AF7941">
        <w:rPr>
          <w:rFonts w:hint="eastAsia"/>
        </w:rPr>
        <w:t>著者を異にする独立した15本の論考</w:t>
      </w:r>
      <w:r w:rsidR="00303AFD">
        <w:rPr>
          <w:rFonts w:hint="eastAsia"/>
        </w:rPr>
        <w:t>（ただし一人で複数の論考を</w:t>
      </w:r>
      <w:r w:rsidR="00C94D32">
        <w:rPr>
          <w:rFonts w:hint="eastAsia"/>
        </w:rPr>
        <w:t>担当した</w:t>
      </w:r>
      <w:r w:rsidR="00303AFD">
        <w:rPr>
          <w:rFonts w:hint="eastAsia"/>
        </w:rPr>
        <w:t>著者もいる）</w:t>
      </w:r>
      <w:r w:rsidR="00BA00FA">
        <w:rPr>
          <w:rFonts w:hint="eastAsia"/>
        </w:rPr>
        <w:t>を本文とし</w:t>
      </w:r>
      <w:r w:rsidR="00303AFD">
        <w:rPr>
          <w:rFonts w:hint="eastAsia"/>
        </w:rPr>
        <w:t>（p</w:t>
      </w:r>
      <w:r w:rsidR="00303AFD">
        <w:t>.</w:t>
      </w:r>
      <w:r w:rsidR="00F81D9A">
        <w:t>1</w:t>
      </w:r>
      <w:r w:rsidR="00303AFD">
        <w:t>-374</w:t>
      </w:r>
      <w:r w:rsidR="00303AFD">
        <w:rPr>
          <w:rFonts w:hint="eastAsia"/>
        </w:rPr>
        <w:t>）</w:t>
      </w:r>
      <w:r w:rsidR="00B53936">
        <w:rPr>
          <w:rFonts w:hint="eastAsia"/>
        </w:rPr>
        <w:t>、</w:t>
      </w:r>
      <w:r w:rsidR="00AF7941">
        <w:rPr>
          <w:rFonts w:hint="eastAsia"/>
        </w:rPr>
        <w:t>編者</w:t>
      </w:r>
      <w:r w:rsidR="00820430">
        <w:rPr>
          <w:rFonts w:hint="eastAsia"/>
        </w:rPr>
        <w:t>による</w:t>
      </w:r>
      <w:r w:rsidR="00AF7941">
        <w:rPr>
          <w:rFonts w:hint="eastAsia"/>
        </w:rPr>
        <w:t>序</w:t>
      </w:r>
      <w:r w:rsidR="00820430">
        <w:rPr>
          <w:rFonts w:hint="eastAsia"/>
        </w:rPr>
        <w:t>（p</w:t>
      </w:r>
      <w:r w:rsidR="00820430">
        <w:t>.v-xxii</w:t>
      </w:r>
      <w:r w:rsidR="00820430">
        <w:rPr>
          <w:rFonts w:hint="eastAsia"/>
        </w:rPr>
        <w:t>）</w:t>
      </w:r>
      <w:r w:rsidR="00B53936">
        <w:rPr>
          <w:rFonts w:hint="eastAsia"/>
        </w:rPr>
        <w:t>と</w:t>
      </w:r>
      <w:r w:rsidR="00AF7941">
        <w:rPr>
          <w:rFonts w:hint="eastAsia"/>
        </w:rPr>
        <w:t>後書き</w:t>
      </w:r>
      <w:r w:rsidR="00820430">
        <w:rPr>
          <w:rFonts w:hint="eastAsia"/>
        </w:rPr>
        <w:t>（p</w:t>
      </w:r>
      <w:r w:rsidR="00820430">
        <w:t>.375-377</w:t>
      </w:r>
      <w:r w:rsidR="00820430">
        <w:rPr>
          <w:rFonts w:hint="eastAsia"/>
        </w:rPr>
        <w:t>）</w:t>
      </w:r>
      <w:r w:rsidR="00B53936">
        <w:rPr>
          <w:rFonts w:hint="eastAsia"/>
        </w:rPr>
        <w:t>がこれを前後から挟</w:t>
      </w:r>
      <w:r w:rsidR="00820430">
        <w:rPr>
          <w:rFonts w:hint="eastAsia"/>
        </w:rPr>
        <w:t>む</w:t>
      </w:r>
      <w:r w:rsidR="00E45427">
        <w:rPr>
          <w:rFonts w:hint="eastAsia"/>
        </w:rPr>
        <w:t>形で成立して</w:t>
      </w:r>
      <w:r w:rsidR="00820430">
        <w:rPr>
          <w:rFonts w:hint="eastAsia"/>
        </w:rPr>
        <w:t>いる</w:t>
      </w:r>
      <w:r w:rsidR="007D770C">
        <w:rPr>
          <w:rFonts w:hint="eastAsia"/>
        </w:rPr>
        <w:t>。</w:t>
      </w:r>
      <w:r w:rsidR="00820430">
        <w:rPr>
          <w:rFonts w:hint="eastAsia"/>
        </w:rPr>
        <w:t>巻末には参照上の利便性を高めるための付録として、人名索引（左横組みp</w:t>
      </w:r>
      <w:r w:rsidR="00820430">
        <w:t>.1-4</w:t>
      </w:r>
      <w:r w:rsidR="00820430">
        <w:rPr>
          <w:rFonts w:hint="eastAsia"/>
        </w:rPr>
        <w:t>）、1</w:t>
      </w:r>
      <w:r w:rsidR="00820430">
        <w:t>670</w:t>
      </w:r>
      <w:r w:rsidR="00820430">
        <w:rPr>
          <w:rFonts w:hint="eastAsia"/>
        </w:rPr>
        <w:t>年（『神学・政治論』刊行）から1832年（ゲーテ没）までのスピノザ受容史にまつわる関連事項を</w:t>
      </w:r>
      <w:r w:rsidR="00DC6611">
        <w:rPr>
          <w:rFonts w:hint="eastAsia"/>
        </w:rPr>
        <w:t>拾い上げた</w:t>
      </w:r>
      <w:r w:rsidR="00820430">
        <w:rPr>
          <w:rFonts w:hint="eastAsia"/>
        </w:rPr>
        <w:t>年表（同p</w:t>
      </w:r>
      <w:r w:rsidR="00820430">
        <w:t>.5-16</w:t>
      </w:r>
      <w:r w:rsidR="00820430">
        <w:rPr>
          <w:rFonts w:hint="eastAsia"/>
        </w:rPr>
        <w:t>）、主要登場人物の主要著作を紹介した書誌一覧（同p</w:t>
      </w:r>
      <w:r w:rsidR="00820430">
        <w:t>.17-25</w:t>
      </w:r>
      <w:r w:rsidR="00820430">
        <w:rPr>
          <w:rFonts w:hint="eastAsia"/>
        </w:rPr>
        <w:t>）が続く。</w:t>
      </w:r>
      <w:r w:rsidR="00E921A0">
        <w:rPr>
          <w:rFonts w:hint="eastAsia"/>
        </w:rPr>
        <w:t>その内容は</w:t>
      </w:r>
      <w:r w:rsidR="00C52ACB">
        <w:rPr>
          <w:rFonts w:hint="eastAsia"/>
        </w:rPr>
        <w:t>質量ともに</w:t>
      </w:r>
      <w:r w:rsidR="00E921A0">
        <w:rPr>
          <w:rFonts w:hint="eastAsia"/>
        </w:rPr>
        <w:t>豊</w:t>
      </w:r>
      <w:r w:rsidR="00C52ACB">
        <w:rPr>
          <w:rFonts w:hint="eastAsia"/>
        </w:rPr>
        <w:t>かと</w:t>
      </w:r>
      <w:r w:rsidR="00E921A0">
        <w:rPr>
          <w:rFonts w:hint="eastAsia"/>
        </w:rPr>
        <w:t>言う他なく、</w:t>
      </w:r>
      <w:r w:rsidR="00B53936">
        <w:rPr>
          <w:rFonts w:hint="eastAsia"/>
        </w:rPr>
        <w:t>各論考を単独で拾い読みしても</w:t>
      </w:r>
      <w:r w:rsidR="00E921A0">
        <w:rPr>
          <w:rFonts w:hint="eastAsia"/>
        </w:rPr>
        <w:t>教えられることが多い</w:t>
      </w:r>
      <w:r w:rsidR="00471B63">
        <w:rPr>
          <w:rFonts w:hint="eastAsia"/>
        </w:rPr>
        <w:t>のはもちろんだが、いざ通読してみると、</w:t>
      </w:r>
      <w:r w:rsidR="00E45427">
        <w:rPr>
          <w:rFonts w:hint="eastAsia"/>
        </w:rPr>
        <w:t>本文全体をさらに3部に分かつ構成（後述）もふくめて、</w:t>
      </w:r>
      <w:r w:rsidR="00471B63">
        <w:rPr>
          <w:rFonts w:hint="eastAsia"/>
        </w:rPr>
        <w:t>15本の論考全体</w:t>
      </w:r>
      <w:r w:rsidR="00DC6611">
        <w:rPr>
          <w:rFonts w:hint="eastAsia"/>
        </w:rPr>
        <w:t>が編者の明確な意図の下に</w:t>
      </w:r>
      <w:r w:rsidR="00C94D32">
        <w:rPr>
          <w:rFonts w:hint="eastAsia"/>
        </w:rPr>
        <w:t>配置されて</w:t>
      </w:r>
      <w:r w:rsidR="00DC6611">
        <w:rPr>
          <w:rFonts w:hint="eastAsia"/>
        </w:rPr>
        <w:t>いることが</w:t>
      </w:r>
      <w:r w:rsidR="00C52ACB">
        <w:rPr>
          <w:rFonts w:hint="eastAsia"/>
        </w:rPr>
        <w:t>分かる</w:t>
      </w:r>
      <w:r w:rsidR="003D1EE5">
        <w:rPr>
          <w:rStyle w:val="a5"/>
        </w:rPr>
        <w:footnoteReference w:id="4"/>
      </w:r>
      <w:r w:rsidR="00E921A0">
        <w:rPr>
          <w:rFonts w:hint="eastAsia"/>
        </w:rPr>
        <w:t>。</w:t>
      </w:r>
    </w:p>
    <w:p w14:paraId="0570C8E6" w14:textId="40E7210D" w:rsidR="008E0D51" w:rsidRDefault="008E0D51" w:rsidP="00471B63">
      <w:pPr>
        <w:ind w:firstLineChars="100" w:firstLine="210"/>
      </w:pPr>
      <w:r>
        <w:rPr>
          <w:rFonts w:hint="eastAsia"/>
        </w:rPr>
        <w:t>本書</w:t>
      </w:r>
      <w:r w:rsidR="00850A18">
        <w:rPr>
          <w:rFonts w:hint="eastAsia"/>
        </w:rPr>
        <w:t>全体</w:t>
      </w:r>
      <w:r>
        <w:rPr>
          <w:rFonts w:hint="eastAsia"/>
        </w:rPr>
        <w:t>の副題</w:t>
      </w:r>
      <w:r w:rsidR="00850A18">
        <w:rPr>
          <w:rFonts w:hint="eastAsia"/>
        </w:rPr>
        <w:t>は</w:t>
      </w:r>
      <w:r w:rsidR="00DC6611">
        <w:rPr>
          <w:rFonts w:hint="eastAsia"/>
        </w:rPr>
        <w:t>「</w:t>
      </w:r>
      <w:r>
        <w:rPr>
          <w:rFonts w:hint="eastAsia"/>
        </w:rPr>
        <w:t>思想史の</w:t>
      </w:r>
      <w:r w:rsidR="00DC6611" w:rsidRPr="00DC6611">
        <w:rPr>
          <w:rFonts w:hint="eastAsia"/>
        </w:rPr>
        <w:t>虚軸</w:t>
      </w:r>
      <w:r w:rsidR="00DC6611">
        <w:rPr>
          <w:rFonts w:hint="eastAsia"/>
        </w:rPr>
        <w:t>」</w:t>
      </w:r>
      <w:r>
        <w:rPr>
          <w:rFonts w:hint="eastAsia"/>
        </w:rPr>
        <w:t>と</w:t>
      </w:r>
      <w:r w:rsidR="00850A18">
        <w:rPr>
          <w:rFonts w:hint="eastAsia"/>
        </w:rPr>
        <w:t>なっている</w:t>
      </w:r>
      <w:r>
        <w:rPr>
          <w:rFonts w:hint="eastAsia"/>
        </w:rPr>
        <w:t>。スピノザのことである。</w:t>
      </w:r>
      <w:r w:rsidR="00B87FEB">
        <w:rPr>
          <w:rFonts w:hint="eastAsia"/>
        </w:rPr>
        <w:t>かつて</w:t>
      </w:r>
      <w:r w:rsidR="00F659B7">
        <w:rPr>
          <w:rFonts w:hint="eastAsia"/>
        </w:rPr>
        <w:t>上野修氏がご自身の科研費企画の中で使い始めた表現で</w:t>
      </w:r>
      <w:r w:rsidR="00B87FEB">
        <w:rPr>
          <w:rFonts w:hint="eastAsia"/>
        </w:rPr>
        <w:t>あり</w:t>
      </w:r>
      <w:r w:rsidR="00F659B7">
        <w:rPr>
          <w:rFonts w:hint="eastAsia"/>
        </w:rPr>
        <w:t>、いないもののように扱われるにもかかわらず誰もが</w:t>
      </w:r>
      <w:r w:rsidR="00B87FEB">
        <w:rPr>
          <w:rFonts w:hint="eastAsia"/>
        </w:rPr>
        <w:t>どこかで否応なく意識してしまっているという、</w:t>
      </w:r>
      <w:r w:rsidR="00F659B7">
        <w:rPr>
          <w:rFonts w:hint="eastAsia"/>
        </w:rPr>
        <w:t>17世紀以後の西洋近代思想史の中でスピノザが発揮してきた不思議で不可解な存在感をうまく言い当てている。</w:t>
      </w:r>
    </w:p>
    <w:p w14:paraId="5C4841F5" w14:textId="5FFA7B39" w:rsidR="00DB672D" w:rsidRDefault="00D565E6" w:rsidP="00471B63">
      <w:pPr>
        <w:ind w:firstLineChars="100" w:firstLine="210"/>
      </w:pPr>
      <w:r>
        <w:rPr>
          <w:rFonts w:hint="eastAsia"/>
        </w:rPr>
        <w:t>加藤氏はこれをふまえた上で、こと</w:t>
      </w:r>
      <w:r w:rsidR="00DB672D">
        <w:rPr>
          <w:rFonts w:hint="eastAsia"/>
        </w:rPr>
        <w:t>を</w:t>
      </w:r>
      <w:r>
        <w:rPr>
          <w:rFonts w:hint="eastAsia"/>
        </w:rPr>
        <w:t>18世紀ドイツ語圏の思想史に</w:t>
      </w:r>
      <w:r w:rsidR="00DB672D">
        <w:rPr>
          <w:rFonts w:hint="eastAsia"/>
        </w:rPr>
        <w:t>絞る</w:t>
      </w:r>
      <w:r>
        <w:rPr>
          <w:rFonts w:hint="eastAsia"/>
        </w:rPr>
        <w:t>なら、そこでのスピノザは虚軸どころかむしろ</w:t>
      </w:r>
      <w:r w:rsidR="006A5151">
        <w:rPr>
          <w:rFonts w:hint="eastAsia"/>
        </w:rPr>
        <w:t>「</w:t>
      </w:r>
      <w:r>
        <w:rPr>
          <w:rFonts w:hint="eastAsia"/>
        </w:rPr>
        <w:t>実軸</w:t>
      </w:r>
      <w:r w:rsidR="006A5151">
        <w:rPr>
          <w:rFonts w:hint="eastAsia"/>
        </w:rPr>
        <w:t>」</w:t>
      </w:r>
      <w:r>
        <w:rPr>
          <w:rFonts w:hint="eastAsia"/>
        </w:rPr>
        <w:t>であるという（p</w:t>
      </w:r>
      <w:r>
        <w:t>.v</w:t>
      </w:r>
      <w:r w:rsidR="00F97226">
        <w:rPr>
          <w:rFonts w:hint="eastAsia"/>
        </w:rPr>
        <w:t>.</w:t>
      </w:r>
      <w:r>
        <w:rPr>
          <w:rFonts w:hint="eastAsia"/>
        </w:rPr>
        <w:t>）</w:t>
      </w:r>
      <w:r w:rsidR="00F97226">
        <w:rPr>
          <w:rStyle w:val="a5"/>
        </w:rPr>
        <w:footnoteReference w:id="5"/>
      </w:r>
      <w:r>
        <w:rPr>
          <w:rFonts w:hint="eastAsia"/>
        </w:rPr>
        <w:t>。確かに18世紀のある時期以後</w:t>
      </w:r>
      <w:r w:rsidR="00DB672D">
        <w:rPr>
          <w:rFonts w:hint="eastAsia"/>
        </w:rPr>
        <w:t>、</w:t>
      </w:r>
      <w:r w:rsidR="00B87FEB">
        <w:rPr>
          <w:rFonts w:hint="eastAsia"/>
        </w:rPr>
        <w:t>ドイツ語圏の思想史は</w:t>
      </w:r>
      <w:r w:rsidR="00DB672D">
        <w:rPr>
          <w:rFonts w:hint="eastAsia"/>
        </w:rPr>
        <w:t>「いないもの」</w:t>
      </w:r>
      <w:r w:rsidR="00B87FEB">
        <w:rPr>
          <w:rFonts w:hint="eastAsia"/>
        </w:rPr>
        <w:t>どころ</w:t>
      </w:r>
      <w:r w:rsidR="00C94D32">
        <w:rPr>
          <w:rFonts w:hint="eastAsia"/>
        </w:rPr>
        <w:t>か</w:t>
      </w:r>
      <w:r w:rsidR="00DB672D">
        <w:rPr>
          <w:rFonts w:hint="eastAsia"/>
        </w:rPr>
        <w:t>、どこを切ってもスピノザが出てくる</w:t>
      </w:r>
      <w:r w:rsidR="009D4B7A">
        <w:rPr>
          <w:rFonts w:hint="eastAsia"/>
        </w:rPr>
        <w:t>スピノザまみれの状態</w:t>
      </w:r>
      <w:r w:rsidR="00DB672D">
        <w:rPr>
          <w:rFonts w:hint="eastAsia"/>
        </w:rPr>
        <w:t>になる。したがって、むしろスピノザという</w:t>
      </w:r>
      <w:r w:rsidR="009D4B7A">
        <w:rPr>
          <w:rFonts w:hint="eastAsia"/>
        </w:rPr>
        <w:t>思考の「</w:t>
      </w:r>
      <w:r w:rsidR="00DB672D">
        <w:rPr>
          <w:rFonts w:hint="eastAsia"/>
        </w:rPr>
        <w:t>補助線</w:t>
      </w:r>
      <w:r w:rsidR="009D4B7A">
        <w:rPr>
          <w:rFonts w:hint="eastAsia"/>
        </w:rPr>
        <w:t>」を引いた上で、この補助線とのつながり合い（コネクション</w:t>
      </w:r>
      <w:r w:rsidR="00FA0E84">
        <w:rPr>
          <w:rFonts w:hint="eastAsia"/>
        </w:rPr>
        <w:t>！</w:t>
      </w:r>
      <w:r w:rsidR="009D4B7A">
        <w:rPr>
          <w:rFonts w:hint="eastAsia"/>
        </w:rPr>
        <w:t>）を確認しながらでないと、18世紀ドイツの思想空間の立体的な理解や再構成は覚束なくなるという（p</w:t>
      </w:r>
      <w:r w:rsidR="009D4B7A">
        <w:t>.v-vi</w:t>
      </w:r>
      <w:r w:rsidR="009D4B7A">
        <w:rPr>
          <w:rFonts w:hint="eastAsia"/>
        </w:rPr>
        <w:t>）。これももっともな指摘である。</w:t>
      </w:r>
    </w:p>
    <w:p w14:paraId="6807669C" w14:textId="76106B9D" w:rsidR="00DC6611" w:rsidRDefault="00070E73" w:rsidP="00BC0046">
      <w:pPr>
        <w:ind w:firstLineChars="100" w:firstLine="210"/>
      </w:pPr>
      <w:r>
        <w:rPr>
          <w:rFonts w:hint="eastAsia"/>
        </w:rPr>
        <w:t>にもかかわらず、加藤氏は副題を「思想史の</w:t>
      </w:r>
      <w:r w:rsidRPr="00070E73">
        <w:rPr>
          <w:rFonts w:hint="eastAsia"/>
          <w:u w:val="single"/>
        </w:rPr>
        <w:t>実軸</w:t>
      </w:r>
      <w:r>
        <w:rPr>
          <w:rFonts w:hint="eastAsia"/>
        </w:rPr>
        <w:t>」とはし</w:t>
      </w:r>
      <w:r w:rsidR="00BC0046">
        <w:rPr>
          <w:rFonts w:hint="eastAsia"/>
        </w:rPr>
        <w:t>ていない</w:t>
      </w:r>
      <w:r>
        <w:rPr>
          <w:rFonts w:hint="eastAsia"/>
        </w:rPr>
        <w:t>。なぜだろう。上野氏に</w:t>
      </w:r>
      <w:r w:rsidR="003D1EE5">
        <w:rPr>
          <w:rFonts w:hint="eastAsia"/>
        </w:rPr>
        <w:t>忖度したからとか、</w:t>
      </w:r>
      <w:r>
        <w:rPr>
          <w:rFonts w:hint="eastAsia"/>
        </w:rPr>
        <w:t>虚軸と比べて実軸という言葉の響きが何となくダサい</w:t>
      </w:r>
      <w:r w:rsidR="00507E3C">
        <w:rPr>
          <w:rFonts w:hint="eastAsia"/>
        </w:rPr>
        <w:t>から</w:t>
      </w:r>
      <w:r w:rsidR="003D1EE5">
        <w:rPr>
          <w:rFonts w:hint="eastAsia"/>
        </w:rPr>
        <w:t>とか、</w:t>
      </w:r>
      <w:r w:rsidR="00507E3C">
        <w:rPr>
          <w:rFonts w:hint="eastAsia"/>
        </w:rPr>
        <w:t>理由はいろいろ考えられる</w:t>
      </w:r>
      <w:r w:rsidR="00005D50">
        <w:rPr>
          <w:rFonts w:hint="eastAsia"/>
        </w:rPr>
        <w:t>。しかし</w:t>
      </w:r>
      <w:r w:rsidR="00507E3C">
        <w:rPr>
          <w:rFonts w:hint="eastAsia"/>
        </w:rPr>
        <w:t>勝手な憶測が許されるなら、</w:t>
      </w:r>
      <w:r w:rsidR="00F8602D">
        <w:rPr>
          <w:rFonts w:hint="eastAsia"/>
        </w:rPr>
        <w:t>たとえ</w:t>
      </w:r>
      <w:r w:rsidR="00005D50">
        <w:rPr>
          <w:rFonts w:hint="eastAsia"/>
        </w:rPr>
        <w:t>スピノザの名が</w:t>
      </w:r>
      <w:r w:rsidR="00F8602D">
        <w:rPr>
          <w:rFonts w:hint="eastAsia"/>
        </w:rPr>
        <w:t>18世紀ドイツ語圏の思想家たちの談話や著述の中に</w:t>
      </w:r>
      <w:r w:rsidR="00507E3C">
        <w:rPr>
          <w:rFonts w:hint="eastAsia"/>
        </w:rPr>
        <w:t>はっきり出</w:t>
      </w:r>
      <w:r w:rsidR="00A41896">
        <w:rPr>
          <w:rFonts w:hint="eastAsia"/>
        </w:rPr>
        <w:t>るようになって</w:t>
      </w:r>
      <w:r w:rsidR="00BC0046">
        <w:rPr>
          <w:rFonts w:hint="eastAsia"/>
        </w:rPr>
        <w:t>も</w:t>
      </w:r>
      <w:r w:rsidR="00507E3C">
        <w:rPr>
          <w:rFonts w:hint="eastAsia"/>
        </w:rPr>
        <w:t>、</w:t>
      </w:r>
      <w:r w:rsidR="00BC0046">
        <w:rPr>
          <w:rFonts w:hint="eastAsia"/>
        </w:rPr>
        <w:t>その姿が</w:t>
      </w:r>
      <w:r w:rsidR="00F8602D">
        <w:rPr>
          <w:rFonts w:hint="eastAsia"/>
        </w:rPr>
        <w:t>（スピノザの名を出</w:t>
      </w:r>
      <w:r w:rsidR="00C94D32">
        <w:rPr>
          <w:rFonts w:hint="eastAsia"/>
        </w:rPr>
        <w:t>す</w:t>
      </w:r>
      <w:r w:rsidR="00F8602D">
        <w:rPr>
          <w:rFonts w:hint="eastAsia"/>
        </w:rPr>
        <w:t>当</w:t>
      </w:r>
      <w:r w:rsidR="00C94D32">
        <w:rPr>
          <w:rFonts w:hint="eastAsia"/>
        </w:rPr>
        <w:t>の人物</w:t>
      </w:r>
      <w:r w:rsidR="00F8602D">
        <w:rPr>
          <w:rFonts w:hint="eastAsia"/>
        </w:rPr>
        <w:t>も含めて）</w:t>
      </w:r>
      <w:r w:rsidR="00BC0046">
        <w:rPr>
          <w:rFonts w:hint="eastAsia"/>
        </w:rPr>
        <w:t>誰の目にも</w:t>
      </w:r>
      <w:r w:rsidR="00507E3C">
        <w:rPr>
          <w:rFonts w:hint="eastAsia"/>
        </w:rPr>
        <w:t>くっきり見えているとは限らな</w:t>
      </w:r>
      <w:r w:rsidR="00F8602D">
        <w:rPr>
          <w:rFonts w:hint="eastAsia"/>
        </w:rPr>
        <w:t>かったから</w:t>
      </w:r>
      <w:r w:rsidR="00BC0046">
        <w:rPr>
          <w:rFonts w:hint="eastAsia"/>
        </w:rPr>
        <w:t>というのが一番の理由</w:t>
      </w:r>
      <w:r w:rsidR="00303AFD">
        <w:rPr>
          <w:rFonts w:hint="eastAsia"/>
        </w:rPr>
        <w:t>と思われる</w:t>
      </w:r>
      <w:r w:rsidR="00BC0046">
        <w:rPr>
          <w:rFonts w:hint="eastAsia"/>
        </w:rPr>
        <w:t>。森</w:t>
      </w:r>
      <w:r w:rsidR="00F8602D">
        <w:rPr>
          <w:rFonts w:hint="eastAsia"/>
        </w:rPr>
        <w:t>の輪郭</w:t>
      </w:r>
      <w:r w:rsidR="00BC0046">
        <w:rPr>
          <w:rFonts w:hint="eastAsia"/>
        </w:rPr>
        <w:t>は</w:t>
      </w:r>
      <w:r w:rsidR="008E0D51">
        <w:rPr>
          <w:rFonts w:hint="eastAsia"/>
        </w:rPr>
        <w:t>遠くから眺めている分には</w:t>
      </w:r>
      <w:r w:rsidR="00F8602D">
        <w:rPr>
          <w:rFonts w:hint="eastAsia"/>
        </w:rPr>
        <w:t>くっきり</w:t>
      </w:r>
      <w:r w:rsidR="008E0D51">
        <w:rPr>
          <w:rFonts w:hint="eastAsia"/>
        </w:rPr>
        <w:t>見えるのに、</w:t>
      </w:r>
      <w:r w:rsidR="00391C9D">
        <w:rPr>
          <w:rFonts w:hint="eastAsia"/>
        </w:rPr>
        <w:t>森に分け入れば</w:t>
      </w:r>
      <w:r w:rsidR="008E0D51">
        <w:rPr>
          <w:rFonts w:hint="eastAsia"/>
        </w:rPr>
        <w:t>巨大な木々の連なりに</w:t>
      </w:r>
      <w:r w:rsidR="00391C9D">
        <w:rPr>
          <w:rFonts w:hint="eastAsia"/>
        </w:rPr>
        <w:t>紛れて消えて</w:t>
      </w:r>
      <w:r w:rsidR="00F8602D">
        <w:rPr>
          <w:rFonts w:hint="eastAsia"/>
        </w:rPr>
        <w:t>しまう</w:t>
      </w:r>
      <w:r w:rsidR="008E0D51">
        <w:rPr>
          <w:rFonts w:hint="eastAsia"/>
        </w:rPr>
        <w:t>。</w:t>
      </w:r>
      <w:r w:rsidR="00F8602D">
        <w:rPr>
          <w:rFonts w:hint="eastAsia"/>
        </w:rPr>
        <w:t>18世紀ドイツ語圏の思</w:t>
      </w:r>
      <w:r w:rsidR="00F8602D">
        <w:rPr>
          <w:rFonts w:hint="eastAsia"/>
        </w:rPr>
        <w:lastRenderedPageBreak/>
        <w:t>想史を森に</w:t>
      </w:r>
      <w:r w:rsidR="00391C9D">
        <w:rPr>
          <w:rFonts w:hint="eastAsia"/>
        </w:rPr>
        <w:t>、一人一人の思想家たちを木々に</w:t>
      </w:r>
      <w:r w:rsidR="00F8602D">
        <w:rPr>
          <w:rFonts w:hint="eastAsia"/>
        </w:rPr>
        <w:t>たとえるなら、</w:t>
      </w:r>
      <w:r w:rsidR="00391C9D">
        <w:rPr>
          <w:rFonts w:hint="eastAsia"/>
        </w:rPr>
        <w:t>スピノザはこの森の輪郭のようなものであり、わたしたちがこの森に近づけば近づくほど、分け入れば分け入るほど</w:t>
      </w:r>
      <w:r w:rsidR="00771AB2">
        <w:rPr>
          <w:rFonts w:hint="eastAsia"/>
        </w:rPr>
        <w:t>その姿はぼやけて</w:t>
      </w:r>
      <w:r w:rsidR="00391C9D">
        <w:rPr>
          <w:rFonts w:hint="eastAsia"/>
        </w:rPr>
        <w:t>しまう</w:t>
      </w:r>
      <w:r w:rsidR="00E45427">
        <w:rPr>
          <w:rFonts w:hint="eastAsia"/>
        </w:rPr>
        <w:t>。その</w:t>
      </w:r>
      <w:r w:rsidR="00391C9D">
        <w:rPr>
          <w:rFonts w:hint="eastAsia"/>
        </w:rPr>
        <w:t>意味ではやはり虚軸とでも呼ぶしかない存在</w:t>
      </w:r>
      <w:r w:rsidR="00E45427">
        <w:rPr>
          <w:rFonts w:hint="eastAsia"/>
        </w:rPr>
        <w:t>であり、加藤氏もそこ</w:t>
      </w:r>
      <w:r w:rsidR="00FA0E84">
        <w:rPr>
          <w:rFonts w:hint="eastAsia"/>
        </w:rPr>
        <w:t>を察していた</w:t>
      </w:r>
      <w:r w:rsidR="00E45427">
        <w:rPr>
          <w:rFonts w:hint="eastAsia"/>
        </w:rPr>
        <w:t>のではないだろうか</w:t>
      </w:r>
      <w:r w:rsidR="00391C9D">
        <w:rPr>
          <w:rFonts w:hint="eastAsia"/>
        </w:rPr>
        <w:t>。</w:t>
      </w:r>
    </w:p>
    <w:p w14:paraId="34BC8554" w14:textId="66A7737C" w:rsidR="004F4A41" w:rsidRDefault="00C94D32" w:rsidP="00E45427">
      <w:pPr>
        <w:ind w:firstLineChars="100" w:firstLine="210"/>
      </w:pPr>
      <w:r>
        <w:rPr>
          <w:rFonts w:hint="eastAsia"/>
        </w:rPr>
        <w:t>既にふれたが</w:t>
      </w:r>
      <w:r w:rsidR="00771AB2">
        <w:rPr>
          <w:rFonts w:hint="eastAsia"/>
        </w:rPr>
        <w:t>、</w:t>
      </w:r>
      <w:r w:rsidR="00E45427">
        <w:rPr>
          <w:rFonts w:hint="eastAsia"/>
        </w:rPr>
        <w:t>本文全</w:t>
      </w:r>
      <w:r>
        <w:rPr>
          <w:rFonts w:hint="eastAsia"/>
        </w:rPr>
        <w:t>体</w:t>
      </w:r>
      <w:r w:rsidR="00391C9D">
        <w:rPr>
          <w:rFonts w:hint="eastAsia"/>
        </w:rPr>
        <w:t>は</w:t>
      </w:r>
      <w:r w:rsidR="008E0D51">
        <w:rPr>
          <w:rFonts w:hint="eastAsia"/>
        </w:rPr>
        <w:t>3部構成</w:t>
      </w:r>
      <w:r>
        <w:rPr>
          <w:rFonts w:hint="eastAsia"/>
        </w:rPr>
        <w:t>で章立てられている</w:t>
      </w:r>
      <w:r w:rsidR="008E0D51">
        <w:rPr>
          <w:rFonts w:hint="eastAsia"/>
        </w:rPr>
        <w:t>。</w:t>
      </w:r>
      <w:r w:rsidR="004F4A41">
        <w:rPr>
          <w:rFonts w:hint="eastAsia"/>
        </w:rPr>
        <w:t>第1部</w:t>
      </w:r>
      <w:r w:rsidR="00F529EB">
        <w:rPr>
          <w:rFonts w:hint="eastAsia"/>
        </w:rPr>
        <w:t>「ドイツ啓蒙主義とスピノザ（主義）」</w:t>
      </w:r>
      <w:r w:rsidR="00A23A24">
        <w:rPr>
          <w:rFonts w:hint="eastAsia"/>
        </w:rPr>
        <w:t>は、</w:t>
      </w:r>
      <w:r w:rsidR="00E45427">
        <w:rPr>
          <w:rFonts w:hint="eastAsia"/>
        </w:rPr>
        <w:t>18世紀ドイツ語圏における</w:t>
      </w:r>
      <w:r w:rsidR="00A23A24">
        <w:rPr>
          <w:rFonts w:hint="eastAsia"/>
        </w:rPr>
        <w:t>スピノザ受容史というよりも</w:t>
      </w:r>
      <w:r w:rsidR="00E45427">
        <w:rPr>
          <w:rFonts w:hint="eastAsia"/>
        </w:rPr>
        <w:t>、</w:t>
      </w:r>
      <w:r w:rsidR="00A23A24">
        <w:rPr>
          <w:rFonts w:hint="eastAsia"/>
        </w:rPr>
        <w:t>受容</w:t>
      </w:r>
      <w:r w:rsidR="00A23A24" w:rsidRPr="00771AB2">
        <w:rPr>
          <w:rFonts w:hint="eastAsia"/>
          <w:u w:val="single"/>
        </w:rPr>
        <w:t>前史</w:t>
      </w:r>
      <w:r w:rsidR="00A23A24">
        <w:rPr>
          <w:rFonts w:hint="eastAsia"/>
        </w:rPr>
        <w:t>と</w:t>
      </w:r>
      <w:r w:rsidR="00771AB2">
        <w:rPr>
          <w:rFonts w:hint="eastAsia"/>
        </w:rPr>
        <w:t>でも</w:t>
      </w:r>
      <w:r w:rsidR="00A23A24">
        <w:rPr>
          <w:rFonts w:hint="eastAsia"/>
        </w:rPr>
        <w:t>呼ぶべき</w:t>
      </w:r>
      <w:r w:rsidR="003441E6">
        <w:rPr>
          <w:rFonts w:hint="eastAsia"/>
        </w:rPr>
        <w:t>時代にあてられた</w:t>
      </w:r>
      <w:r w:rsidR="00A23A24">
        <w:rPr>
          <w:rFonts w:hint="eastAsia"/>
        </w:rPr>
        <w:t>部分</w:t>
      </w:r>
      <w:r w:rsidR="00CB3AEE">
        <w:rPr>
          <w:rFonts w:hint="eastAsia"/>
        </w:rPr>
        <w:t>である</w:t>
      </w:r>
      <w:r w:rsidR="00E45427">
        <w:rPr>
          <w:rFonts w:hint="eastAsia"/>
        </w:rPr>
        <w:t>（p</w:t>
      </w:r>
      <w:r w:rsidR="00E45427">
        <w:t>.</w:t>
      </w:r>
      <w:r w:rsidR="00F81D9A">
        <w:t>1</w:t>
      </w:r>
      <w:r w:rsidR="00E45427">
        <w:t>-94</w:t>
      </w:r>
      <w:r w:rsidR="00E45427">
        <w:rPr>
          <w:rFonts w:hint="eastAsia"/>
        </w:rPr>
        <w:t>）</w:t>
      </w:r>
      <w:r w:rsidR="00A23A24">
        <w:rPr>
          <w:rFonts w:hint="eastAsia"/>
        </w:rPr>
        <w:t>。</w:t>
      </w:r>
      <w:r w:rsidR="003441E6">
        <w:rPr>
          <w:rFonts w:hint="eastAsia"/>
        </w:rPr>
        <w:t>つまり</w:t>
      </w:r>
      <w:r w:rsidR="00771AB2">
        <w:rPr>
          <w:rFonts w:hint="eastAsia"/>
        </w:rPr>
        <w:t>スピノザとその哲学について</w:t>
      </w:r>
      <w:r w:rsidR="000E4531">
        <w:rPr>
          <w:rFonts w:hint="eastAsia"/>
        </w:rPr>
        <w:t>肯定的に</w:t>
      </w:r>
      <w:r w:rsidR="00771AB2">
        <w:rPr>
          <w:rFonts w:hint="eastAsia"/>
        </w:rPr>
        <w:t>語ること自体に強い社会的制約がかかった時代、</w:t>
      </w:r>
      <w:r w:rsidR="003441E6">
        <w:rPr>
          <w:rFonts w:hint="eastAsia"/>
        </w:rPr>
        <w:t>言い換えれば</w:t>
      </w:r>
      <w:r w:rsidR="00771AB2">
        <w:rPr>
          <w:rFonts w:hint="eastAsia"/>
        </w:rPr>
        <w:t>否定や断罪の</w:t>
      </w:r>
      <w:r w:rsidR="00D15D14">
        <w:rPr>
          <w:rFonts w:hint="eastAsia"/>
        </w:rPr>
        <w:t>文脈に置かない限り</w:t>
      </w:r>
      <w:r w:rsidR="00771AB2">
        <w:rPr>
          <w:rFonts w:hint="eastAsia"/>
        </w:rPr>
        <w:t>その名を口にすることが難しかった時代</w:t>
      </w:r>
      <w:r w:rsidR="003441E6">
        <w:rPr>
          <w:rFonts w:hint="eastAsia"/>
        </w:rPr>
        <w:t>が</w:t>
      </w:r>
      <w:r w:rsidR="00CB3AEE">
        <w:rPr>
          <w:rFonts w:hint="eastAsia"/>
        </w:rPr>
        <w:t>取り上げ</w:t>
      </w:r>
      <w:r w:rsidR="003441E6">
        <w:rPr>
          <w:rFonts w:hint="eastAsia"/>
        </w:rPr>
        <w:t>られ</w:t>
      </w:r>
      <w:r w:rsidR="00CB3AEE">
        <w:rPr>
          <w:rFonts w:hint="eastAsia"/>
        </w:rPr>
        <w:t>ている</w:t>
      </w:r>
      <w:r w:rsidR="00771AB2">
        <w:rPr>
          <w:rFonts w:hint="eastAsia"/>
        </w:rPr>
        <w:t>。</w:t>
      </w:r>
    </w:p>
    <w:p w14:paraId="5C8662AF" w14:textId="4BA6AFB0" w:rsidR="00994F8A" w:rsidRDefault="00C94D32" w:rsidP="004271CD">
      <w:pPr>
        <w:ind w:firstLineChars="100" w:firstLine="210"/>
      </w:pPr>
      <w:r>
        <w:rPr>
          <w:rFonts w:hint="eastAsia"/>
        </w:rPr>
        <w:t>そこで目を引くのは、やはりライプニッツの分からなさである（第2章）。</w:t>
      </w:r>
      <w:r w:rsidR="007F630B">
        <w:rPr>
          <w:rFonts w:hint="eastAsia"/>
        </w:rPr>
        <w:t>ベールと並び、ドイツ語圏におけるスピノザ受容史のよくも悪くも淵源となったライプニッツは、</w:t>
      </w:r>
      <w:r w:rsidR="007B422C">
        <w:rPr>
          <w:rFonts w:hint="eastAsia"/>
        </w:rPr>
        <w:t>本書で取り上げられ</w:t>
      </w:r>
      <w:r w:rsidR="007F630B">
        <w:rPr>
          <w:rFonts w:hint="eastAsia"/>
        </w:rPr>
        <w:t>る</w:t>
      </w:r>
      <w:r w:rsidR="007B422C">
        <w:rPr>
          <w:rFonts w:hint="eastAsia"/>
        </w:rPr>
        <w:t>人物の中でただ一人生前のスピノザと</w:t>
      </w:r>
      <w:r w:rsidR="007F630B">
        <w:rPr>
          <w:rFonts w:hint="eastAsia"/>
        </w:rPr>
        <w:t>接触があったにもかかわらず（p</w:t>
      </w:r>
      <w:r w:rsidR="007F630B">
        <w:t>.29ff.</w:t>
      </w:r>
      <w:r w:rsidR="007F630B">
        <w:rPr>
          <w:rFonts w:hint="eastAsia"/>
        </w:rPr>
        <w:t>）、後にこの</w:t>
      </w:r>
      <w:r w:rsidR="004271CD">
        <w:rPr>
          <w:rFonts w:hint="eastAsia"/>
        </w:rPr>
        <w:t>接触に触れられるのを嫌がるように</w:t>
      </w:r>
      <w:r w:rsidR="007F630B">
        <w:rPr>
          <w:rFonts w:hint="eastAsia"/>
        </w:rPr>
        <w:t>なり、スピノザへの直接的な言及もほとんどなくなる（p</w:t>
      </w:r>
      <w:r w:rsidR="007F630B">
        <w:t>.33</w:t>
      </w:r>
      <w:r w:rsidR="007F630B">
        <w:rPr>
          <w:rFonts w:hint="eastAsia"/>
        </w:rPr>
        <w:t>）。限られた言及例から分かるのは、</w:t>
      </w:r>
      <w:r w:rsidR="00994F8A">
        <w:rPr>
          <w:rFonts w:hint="eastAsia"/>
        </w:rPr>
        <w:t>ライプニッツを一番悩ませ</w:t>
      </w:r>
      <w:r w:rsidR="00664132">
        <w:rPr>
          <w:rFonts w:hint="eastAsia"/>
        </w:rPr>
        <w:t>た</w:t>
      </w:r>
      <w:r w:rsidR="00994F8A">
        <w:rPr>
          <w:rFonts w:hint="eastAsia"/>
        </w:rPr>
        <w:t>のが神の意志（善意）も人間の自由意志も認めないスピノザの</w:t>
      </w:r>
      <w:r w:rsidR="004271CD">
        <w:rPr>
          <w:rFonts w:hint="eastAsia"/>
        </w:rPr>
        <w:t>反目的論的</w:t>
      </w:r>
      <w:r w:rsidR="00994F8A">
        <w:rPr>
          <w:rFonts w:hint="eastAsia"/>
        </w:rPr>
        <w:t>世界観であったこと</w:t>
      </w:r>
      <w:r w:rsidR="00551DF4">
        <w:rPr>
          <w:rFonts w:hint="eastAsia"/>
        </w:rPr>
        <w:t>くらいであり</w:t>
      </w:r>
      <w:r w:rsidR="00994F8A">
        <w:rPr>
          <w:rFonts w:hint="eastAsia"/>
        </w:rPr>
        <w:t>、</w:t>
      </w:r>
      <w:r w:rsidR="00664132">
        <w:rPr>
          <w:rFonts w:hint="eastAsia"/>
        </w:rPr>
        <w:t>ではそうした</w:t>
      </w:r>
      <w:r w:rsidR="002B2ADC">
        <w:rPr>
          <w:rFonts w:hint="eastAsia"/>
        </w:rPr>
        <w:t>世界観に対する</w:t>
      </w:r>
      <w:r w:rsidR="00664132">
        <w:rPr>
          <w:rFonts w:hint="eastAsia"/>
        </w:rPr>
        <w:t>否定的理解が</w:t>
      </w:r>
      <w:r w:rsidR="00994F8A">
        <w:rPr>
          <w:rFonts w:hint="eastAsia"/>
        </w:rPr>
        <w:t>スピノザの</w:t>
      </w:r>
      <w:r w:rsidR="00664132">
        <w:rPr>
          <w:rFonts w:hint="eastAsia"/>
        </w:rPr>
        <w:t>哲学の他の局面、たとえば『神学・政治論』『政治論』といった</w:t>
      </w:r>
      <w:r w:rsidR="00994F8A">
        <w:rPr>
          <w:rFonts w:hint="eastAsia"/>
        </w:rPr>
        <w:t>政治哲学的著作に対する評価</w:t>
      </w:r>
      <w:r w:rsidR="004271CD">
        <w:rPr>
          <w:rFonts w:hint="eastAsia"/>
        </w:rPr>
        <w:t>とどう絡んでくるのか（</w:t>
      </w:r>
      <w:r w:rsidR="00551DF4">
        <w:rPr>
          <w:rFonts w:hint="eastAsia"/>
        </w:rPr>
        <w:t>こないのか</w:t>
      </w:r>
      <w:r w:rsidR="004271CD">
        <w:rPr>
          <w:rFonts w:hint="eastAsia"/>
        </w:rPr>
        <w:t>）となると、</w:t>
      </w:r>
      <w:r w:rsidR="002B2ADC">
        <w:rPr>
          <w:rFonts w:hint="eastAsia"/>
        </w:rPr>
        <w:t>テクストに則して論じるのは途端に困難になる</w:t>
      </w:r>
      <w:r w:rsidR="004271CD">
        <w:rPr>
          <w:rStyle w:val="a5"/>
        </w:rPr>
        <w:footnoteReference w:id="6"/>
      </w:r>
      <w:r w:rsidR="00994F8A">
        <w:rPr>
          <w:rFonts w:hint="eastAsia"/>
        </w:rPr>
        <w:t>。</w:t>
      </w:r>
      <w:r w:rsidR="002B2ADC">
        <w:rPr>
          <w:rFonts w:hint="eastAsia"/>
        </w:rPr>
        <w:t>スピノザが虚軸なら、ライプニッツのスピノザ</w:t>
      </w:r>
      <w:r w:rsidR="00551DF4">
        <w:rPr>
          <w:rFonts w:hint="eastAsia"/>
        </w:rPr>
        <w:t>観</w:t>
      </w:r>
      <w:r w:rsidR="002B2ADC">
        <w:rPr>
          <w:rFonts w:hint="eastAsia"/>
        </w:rPr>
        <w:t>も</w:t>
      </w:r>
      <w:r w:rsidR="00551DF4">
        <w:rPr>
          <w:rFonts w:hint="eastAsia"/>
        </w:rPr>
        <w:t>たいがい</w:t>
      </w:r>
      <w:r w:rsidR="002B2ADC">
        <w:rPr>
          <w:rFonts w:hint="eastAsia"/>
        </w:rPr>
        <w:t>虚軸なのである。</w:t>
      </w:r>
    </w:p>
    <w:p w14:paraId="70653B4A" w14:textId="759BBEB6" w:rsidR="005F3445" w:rsidRPr="00F81D9A" w:rsidRDefault="00304851" w:rsidP="00F81D9A">
      <w:pPr>
        <w:ind w:firstLineChars="100" w:firstLine="210"/>
      </w:pPr>
      <w:r>
        <w:rPr>
          <w:rFonts w:hint="eastAsia"/>
        </w:rPr>
        <w:t>続く2つの章で、いわゆるライプニッツ＝ヴォルフ学派の系譜においても</w:t>
      </w:r>
      <w:r w:rsidR="003441E6">
        <w:rPr>
          <w:rFonts w:hint="eastAsia"/>
        </w:rPr>
        <w:t>スピノザを口にする</w:t>
      </w:r>
      <w:r w:rsidR="00771AB2">
        <w:rPr>
          <w:rFonts w:hint="eastAsia"/>
        </w:rPr>
        <w:t>「否定的文脈」</w:t>
      </w:r>
      <w:r>
        <w:rPr>
          <w:rFonts w:hint="eastAsia"/>
        </w:rPr>
        <w:t>は</w:t>
      </w:r>
      <w:r w:rsidR="003441E6">
        <w:rPr>
          <w:rFonts w:hint="eastAsia"/>
        </w:rPr>
        <w:t>決して一枚岩ではなく、</w:t>
      </w:r>
      <w:r>
        <w:rPr>
          <w:rFonts w:hint="eastAsia"/>
        </w:rPr>
        <w:t>たとえば元締めのヴォルフ（第3章）と後発世代のバウムガルテン（第4章）の間に見られるように、</w:t>
      </w:r>
      <w:r w:rsidR="00CC16C1">
        <w:rPr>
          <w:rFonts w:hint="eastAsia"/>
        </w:rPr>
        <w:t>論者に応じ</w:t>
      </w:r>
      <w:r>
        <w:rPr>
          <w:rFonts w:hint="eastAsia"/>
        </w:rPr>
        <w:t>てさまざまな視点・力点の</w:t>
      </w:r>
      <w:r w:rsidR="00D552AA">
        <w:rPr>
          <w:rFonts w:hint="eastAsia"/>
        </w:rPr>
        <w:t>置きどころの</w:t>
      </w:r>
      <w:r>
        <w:rPr>
          <w:rFonts w:hint="eastAsia"/>
        </w:rPr>
        <w:t>違いがあったらしいことが</w:t>
      </w:r>
      <w:r w:rsidR="00D552AA">
        <w:rPr>
          <w:rFonts w:hint="eastAsia"/>
        </w:rPr>
        <w:t>確認</w:t>
      </w:r>
      <w:r>
        <w:rPr>
          <w:rFonts w:hint="eastAsia"/>
        </w:rPr>
        <w:t>される</w:t>
      </w:r>
      <w:r w:rsidR="00FD25F2">
        <w:rPr>
          <w:rFonts w:hint="eastAsia"/>
        </w:rPr>
        <w:t>。ことに</w:t>
      </w:r>
      <w:r w:rsidR="007B422C">
        <w:rPr>
          <w:rFonts w:hint="eastAsia"/>
        </w:rPr>
        <w:t>第3章で</w:t>
      </w:r>
      <w:r w:rsidR="00551DF4">
        <w:rPr>
          <w:rFonts w:hint="eastAsia"/>
        </w:rPr>
        <w:t>は、天才・ライプニッツのスピノザ理解と凡人・ヴォルフのそれを峻別し、後者の「凡庸さ」を強調することで前者</w:t>
      </w:r>
      <w:r w:rsidR="00EE4D4B">
        <w:rPr>
          <w:rFonts w:hint="eastAsia"/>
        </w:rPr>
        <w:t>を</w:t>
      </w:r>
      <w:r w:rsidR="00B2204F">
        <w:rPr>
          <w:rFonts w:hint="eastAsia"/>
        </w:rPr>
        <w:t>批判の</w:t>
      </w:r>
      <w:r w:rsidR="00EE4D4B">
        <w:rPr>
          <w:rFonts w:hint="eastAsia"/>
        </w:rPr>
        <w:t>矛先から守ろう</w:t>
      </w:r>
      <w:r w:rsidR="00551DF4">
        <w:rPr>
          <w:rFonts w:hint="eastAsia"/>
        </w:rPr>
        <w:t>とする</w:t>
      </w:r>
      <w:r w:rsidR="00F81D9A">
        <w:rPr>
          <w:rFonts w:hint="eastAsia"/>
        </w:rPr>
        <w:t>、</w:t>
      </w:r>
      <w:r w:rsidR="00551DF4">
        <w:rPr>
          <w:rFonts w:hint="eastAsia"/>
        </w:rPr>
        <w:t>解釈史上</w:t>
      </w:r>
      <w:r w:rsidR="00F81D9A">
        <w:rPr>
          <w:rFonts w:hint="eastAsia"/>
        </w:rPr>
        <w:t>しばしば見られる記述の</w:t>
      </w:r>
      <w:r w:rsidR="00551DF4">
        <w:rPr>
          <w:rFonts w:hint="eastAsia"/>
        </w:rPr>
        <w:t>偏向が指摘されてい</w:t>
      </w:r>
      <w:r w:rsidR="00F81D9A">
        <w:rPr>
          <w:rFonts w:hint="eastAsia"/>
        </w:rPr>
        <w:t>て興味深い</w:t>
      </w:r>
      <w:r w:rsidR="00551DF4">
        <w:rPr>
          <w:rFonts w:hint="eastAsia"/>
        </w:rPr>
        <w:t>（p</w:t>
      </w:r>
      <w:r w:rsidR="00551DF4">
        <w:t>.60-64</w:t>
      </w:r>
      <w:r w:rsidR="00551DF4">
        <w:rPr>
          <w:rFonts w:hint="eastAsia"/>
        </w:rPr>
        <w:t>）</w:t>
      </w:r>
      <w:r w:rsidR="00F81D9A">
        <w:rPr>
          <w:rFonts w:hint="eastAsia"/>
        </w:rPr>
        <w:t>。というのも、こうした紋切り型の記述法も、そもそもライプニッツのスピノザ観がどこかぼやけたものに止まっていないと使えないし、たとえ使ってもすぐ露見する小細工に終わってしまうように思われるからである。</w:t>
      </w:r>
    </w:p>
    <w:p w14:paraId="67AD88AA" w14:textId="46B2F5A6" w:rsidR="006C740D" w:rsidRDefault="005F3445" w:rsidP="00CB6B0A">
      <w:pPr>
        <w:ind w:firstLineChars="100" w:firstLine="210"/>
      </w:pPr>
      <w:r>
        <w:rPr>
          <w:rFonts w:hint="eastAsia"/>
        </w:rPr>
        <w:t>第2部</w:t>
      </w:r>
      <w:r w:rsidR="00F81D9A">
        <w:rPr>
          <w:rFonts w:hint="eastAsia"/>
        </w:rPr>
        <w:t>「汎神論論争とその周辺」</w:t>
      </w:r>
      <w:r w:rsidR="00A23A24">
        <w:rPr>
          <w:rFonts w:hint="eastAsia"/>
        </w:rPr>
        <w:t>は、</w:t>
      </w:r>
      <w:r w:rsidR="00030795">
        <w:rPr>
          <w:rFonts w:hint="eastAsia"/>
        </w:rPr>
        <w:t>表題の通り、いわゆる</w:t>
      </w:r>
      <w:r w:rsidR="00A23A24">
        <w:rPr>
          <w:rFonts w:hint="eastAsia"/>
        </w:rPr>
        <w:t>汎神論論争をさまざまな角度から</w:t>
      </w:r>
      <w:r w:rsidR="00F362C4">
        <w:rPr>
          <w:rFonts w:hint="eastAsia"/>
        </w:rPr>
        <w:t>主役を入れ替えて繰り返し語り直した部分であり、評者としては</w:t>
      </w:r>
      <w:r w:rsidR="00F81D9A">
        <w:rPr>
          <w:rFonts w:hint="eastAsia"/>
        </w:rPr>
        <w:t>内容上</w:t>
      </w:r>
      <w:r w:rsidR="00F362C4">
        <w:rPr>
          <w:rFonts w:hint="eastAsia"/>
        </w:rPr>
        <w:t>本書の中心をなすと考えている</w:t>
      </w:r>
      <w:r w:rsidR="00F81D9A">
        <w:rPr>
          <w:rFonts w:hint="eastAsia"/>
        </w:rPr>
        <w:t>（p</w:t>
      </w:r>
      <w:r w:rsidR="00F81D9A">
        <w:t>.95-236</w:t>
      </w:r>
      <w:r w:rsidR="00F81D9A">
        <w:rPr>
          <w:rFonts w:hint="eastAsia"/>
        </w:rPr>
        <w:t>）</w:t>
      </w:r>
      <w:r w:rsidR="00F362C4">
        <w:rPr>
          <w:rFonts w:hint="eastAsia"/>
        </w:rPr>
        <w:t>。</w:t>
      </w:r>
      <w:r w:rsidR="00016CD9">
        <w:rPr>
          <w:rFonts w:hint="eastAsia"/>
        </w:rPr>
        <w:t>全体が一種の群像劇になっていて、</w:t>
      </w:r>
      <w:r w:rsidR="00F362C4">
        <w:rPr>
          <w:rFonts w:hint="eastAsia"/>
        </w:rPr>
        <w:t>主役は</w:t>
      </w:r>
      <w:r w:rsidR="00016CD9">
        <w:rPr>
          <w:rFonts w:hint="eastAsia"/>
        </w:rPr>
        <w:t>章ごとに</w:t>
      </w:r>
      <w:r w:rsidR="00F362C4">
        <w:rPr>
          <w:rFonts w:hint="eastAsia"/>
        </w:rPr>
        <w:t>入れ替わるのだが、誰を主役にしても必ず絡んでくるのがヤコービ</w:t>
      </w:r>
      <w:r w:rsidR="00030795">
        <w:rPr>
          <w:rFonts w:hint="eastAsia"/>
        </w:rPr>
        <w:t>である</w:t>
      </w:r>
      <w:r w:rsidR="00F362C4">
        <w:rPr>
          <w:rFonts w:hint="eastAsia"/>
        </w:rPr>
        <w:t>。</w:t>
      </w:r>
      <w:r w:rsidR="00030795">
        <w:rPr>
          <w:rFonts w:hint="eastAsia"/>
        </w:rPr>
        <w:t>ただし</w:t>
      </w:r>
      <w:r w:rsidR="006C740D">
        <w:rPr>
          <w:rFonts w:hint="eastAsia"/>
        </w:rPr>
        <w:t>そこでの</w:t>
      </w:r>
      <w:r w:rsidR="00030795">
        <w:rPr>
          <w:rFonts w:hint="eastAsia"/>
        </w:rPr>
        <w:t>ヤコー</w:t>
      </w:r>
      <w:r w:rsidR="00030795">
        <w:rPr>
          <w:rFonts w:hint="eastAsia"/>
        </w:rPr>
        <w:lastRenderedPageBreak/>
        <w:t>ビの人物像は、レッシングとメンデルスゾーンを</w:t>
      </w:r>
      <w:r w:rsidR="00E615A2">
        <w:rPr>
          <w:rFonts w:hint="eastAsia"/>
        </w:rPr>
        <w:t>悪意ある誘導によって「</w:t>
      </w:r>
      <w:r w:rsidR="00030795">
        <w:rPr>
          <w:rFonts w:hint="eastAsia"/>
        </w:rPr>
        <w:t>はめた</w:t>
      </w:r>
      <w:r w:rsidR="00E615A2">
        <w:rPr>
          <w:rFonts w:hint="eastAsia"/>
        </w:rPr>
        <w:t>」不誠実な</w:t>
      </w:r>
      <w:r w:rsidR="006C740D">
        <w:rPr>
          <w:rFonts w:hint="eastAsia"/>
        </w:rPr>
        <w:t>陰謀</w:t>
      </w:r>
      <w:r w:rsidR="00E615A2">
        <w:rPr>
          <w:rFonts w:hint="eastAsia"/>
        </w:rPr>
        <w:t>家という</w:t>
      </w:r>
      <w:r w:rsidR="006C740D">
        <w:rPr>
          <w:rFonts w:hint="eastAsia"/>
        </w:rPr>
        <w:t>、レオ・シュトラウスに代表される</w:t>
      </w:r>
      <w:r w:rsidR="00E615A2">
        <w:rPr>
          <w:rFonts w:hint="eastAsia"/>
        </w:rPr>
        <w:t>従来型の理解と（第5章）、そうした</w:t>
      </w:r>
      <w:r w:rsidR="006C740D">
        <w:rPr>
          <w:rFonts w:hint="eastAsia"/>
        </w:rPr>
        <w:t>陰謀家的ヤコービ像を全否定はしないまでも、そこ</w:t>
      </w:r>
      <w:r w:rsidR="00E615A2">
        <w:rPr>
          <w:rFonts w:hint="eastAsia"/>
        </w:rPr>
        <w:t>から巧みに距離をとった理解（第6章、第7章）に分かれており、論者によって一定しない。</w:t>
      </w:r>
      <w:r w:rsidR="006C740D">
        <w:rPr>
          <w:rFonts w:hint="eastAsia"/>
        </w:rPr>
        <w:t>いわゆるソクラテス的皮肉Sokratische Ironie を悪意ある空とぼけと解するか</w:t>
      </w:r>
      <w:r w:rsidR="00C0537B">
        <w:rPr>
          <w:rFonts w:hint="eastAsia"/>
        </w:rPr>
        <w:t>どうか</w:t>
      </w:r>
      <w:r w:rsidR="006C740D">
        <w:rPr>
          <w:rFonts w:hint="eastAsia"/>
        </w:rPr>
        <w:t>でソクラテスの印象は大分変わってくるが、</w:t>
      </w:r>
      <w:r w:rsidR="00CB6B0A">
        <w:rPr>
          <w:rFonts w:hint="eastAsia"/>
        </w:rPr>
        <w:t>同じことは</w:t>
      </w:r>
      <w:r w:rsidR="006C740D">
        <w:rPr>
          <w:rFonts w:hint="eastAsia"/>
        </w:rPr>
        <w:t>ヤコービにも当てはまるように思われる。</w:t>
      </w:r>
    </w:p>
    <w:p w14:paraId="7F08DB7B" w14:textId="2ACF8F97" w:rsidR="00D15D14" w:rsidRPr="00535157" w:rsidRDefault="006C740D" w:rsidP="00535157">
      <w:pPr>
        <w:ind w:firstLineChars="100" w:firstLine="210"/>
      </w:pPr>
      <w:r>
        <w:rPr>
          <w:rFonts w:hint="eastAsia"/>
        </w:rPr>
        <w:t>ヤコービという</w:t>
      </w:r>
      <w:r w:rsidR="00FA0E84">
        <w:rPr>
          <w:rFonts w:hint="eastAsia"/>
        </w:rPr>
        <w:t>火付け役</w:t>
      </w:r>
      <w:r w:rsidR="00CB6B0A">
        <w:rPr>
          <w:rFonts w:hint="eastAsia"/>
        </w:rPr>
        <w:t>を共有</w:t>
      </w:r>
      <w:r w:rsidR="00016CD9">
        <w:rPr>
          <w:rFonts w:hint="eastAsia"/>
        </w:rPr>
        <w:t>している</w:t>
      </w:r>
      <w:r w:rsidR="00CB6B0A">
        <w:rPr>
          <w:rFonts w:hint="eastAsia"/>
        </w:rPr>
        <w:t>からか</w:t>
      </w:r>
      <w:r>
        <w:rPr>
          <w:rFonts w:hint="eastAsia"/>
        </w:rPr>
        <w:t>、第2部に収められた論考には</w:t>
      </w:r>
      <w:r w:rsidR="00CB6B0A">
        <w:rPr>
          <w:rFonts w:hint="eastAsia"/>
        </w:rPr>
        <w:t>（決して悪い意味ではなく）内容的に重なり合う記述が多く</w:t>
      </w:r>
      <w:r>
        <w:rPr>
          <w:rFonts w:hint="eastAsia"/>
        </w:rPr>
        <w:t>、</w:t>
      </w:r>
      <w:r w:rsidR="00CB6B0A">
        <w:rPr>
          <w:rFonts w:hint="eastAsia"/>
        </w:rPr>
        <w:t>全体としては汎神論論争という</w:t>
      </w:r>
      <w:r w:rsidR="005F3445">
        <w:rPr>
          <w:rFonts w:hint="eastAsia"/>
        </w:rPr>
        <w:t>同じ</w:t>
      </w:r>
      <w:r w:rsidR="00CB6B0A">
        <w:rPr>
          <w:rFonts w:hint="eastAsia"/>
        </w:rPr>
        <w:t>言説空間</w:t>
      </w:r>
      <w:r w:rsidR="005F3445">
        <w:rPr>
          <w:rFonts w:hint="eastAsia"/>
        </w:rPr>
        <w:t>を</w:t>
      </w:r>
      <w:r w:rsidR="00CB6B0A">
        <w:rPr>
          <w:rFonts w:hint="eastAsia"/>
        </w:rPr>
        <w:t>さまざまな</w:t>
      </w:r>
      <w:r w:rsidR="005F3445">
        <w:rPr>
          <w:rFonts w:hint="eastAsia"/>
        </w:rPr>
        <w:t>ルートで散策し、さまざまな角度からさまざまな見どころを炙り出</w:t>
      </w:r>
      <w:r w:rsidR="00CB6B0A">
        <w:rPr>
          <w:rFonts w:hint="eastAsia"/>
        </w:rPr>
        <w:t>そうとする共同プロジェクトのような印象を受ける</w:t>
      </w:r>
      <w:r w:rsidR="005F3445">
        <w:rPr>
          <w:rFonts w:hint="eastAsia"/>
        </w:rPr>
        <w:t>。</w:t>
      </w:r>
      <w:r w:rsidR="000074E3">
        <w:rPr>
          <w:rFonts w:hint="eastAsia"/>
        </w:rPr>
        <w:t>中でも</w:t>
      </w:r>
      <w:r w:rsidR="00762E2D">
        <w:rPr>
          <w:rFonts w:hint="eastAsia"/>
        </w:rPr>
        <w:t>佐山圭司氏による第7章は</w:t>
      </w:r>
      <w:r w:rsidR="000074E3">
        <w:rPr>
          <w:rFonts w:hint="eastAsia"/>
        </w:rPr>
        <w:t>、</w:t>
      </w:r>
      <w:r w:rsidR="00762E2D">
        <w:rPr>
          <w:rFonts w:hint="eastAsia"/>
        </w:rPr>
        <w:t>今後ヤコービの思想史的意義について邦語文献で概観を得ようとするなら</w:t>
      </w:r>
      <w:r w:rsidR="00CB6B0A">
        <w:rPr>
          <w:rFonts w:hint="eastAsia"/>
        </w:rPr>
        <w:t>、</w:t>
      </w:r>
      <w:r w:rsidR="00762E2D">
        <w:rPr>
          <w:rFonts w:hint="eastAsia"/>
        </w:rPr>
        <w:t>まず読まれるべき入門書的役割を果たしうる貴重な仕事である（後藤正英氏による第6章と併せ読むとさらに理解が進むかもしれない）。また、</w:t>
      </w:r>
      <w:r w:rsidR="003D112C">
        <w:rPr>
          <w:rFonts w:hint="eastAsia"/>
        </w:rPr>
        <w:t>汎神論論争全体の</w:t>
      </w:r>
      <w:r w:rsidR="006027DF">
        <w:rPr>
          <w:rFonts w:hint="eastAsia"/>
        </w:rPr>
        <w:t>主役は</w:t>
      </w:r>
      <w:r w:rsidR="003D112C">
        <w:rPr>
          <w:rFonts w:hint="eastAsia"/>
        </w:rPr>
        <w:t>文句なしに</w:t>
      </w:r>
      <w:r w:rsidR="006027DF">
        <w:rPr>
          <w:rFonts w:hint="eastAsia"/>
        </w:rPr>
        <w:t>ヤコービ</w:t>
      </w:r>
      <w:r w:rsidR="003D112C">
        <w:rPr>
          <w:rFonts w:hint="eastAsia"/>
        </w:rPr>
        <w:t>なの</w:t>
      </w:r>
      <w:r w:rsidR="006027DF">
        <w:rPr>
          <w:rFonts w:hint="eastAsia"/>
        </w:rPr>
        <w:t>だが、</w:t>
      </w:r>
      <w:r w:rsidR="00762E2D">
        <w:rPr>
          <w:rFonts w:hint="eastAsia"/>
        </w:rPr>
        <w:t>ヤコービとの接触以前から</w:t>
      </w:r>
      <w:r w:rsidR="00B2204F">
        <w:rPr>
          <w:rFonts w:hint="eastAsia"/>
        </w:rPr>
        <w:t>スピノザを</w:t>
      </w:r>
      <w:r w:rsidR="006027DF">
        <w:rPr>
          <w:rFonts w:hint="eastAsia"/>
        </w:rPr>
        <w:t>独自研究していた</w:t>
      </w:r>
      <w:r w:rsidR="00B2204F">
        <w:rPr>
          <w:rFonts w:hint="eastAsia"/>
        </w:rPr>
        <w:t>重要な</w:t>
      </w:r>
      <w:r w:rsidR="00762E2D">
        <w:rPr>
          <w:rFonts w:hint="eastAsia"/>
        </w:rPr>
        <w:t>脇役陣</w:t>
      </w:r>
      <w:r w:rsidR="00B2204F">
        <w:rPr>
          <w:rFonts w:hint="eastAsia"/>
        </w:rPr>
        <w:t>として、第2部後半に収められた論考では</w:t>
      </w:r>
      <w:r w:rsidR="006027DF">
        <w:rPr>
          <w:rFonts w:hint="eastAsia"/>
        </w:rPr>
        <w:t>ヘルダー</w:t>
      </w:r>
      <w:r w:rsidR="00B2204F">
        <w:rPr>
          <w:rFonts w:hint="eastAsia"/>
        </w:rPr>
        <w:t>（第8章、第10章）</w:t>
      </w:r>
      <w:r w:rsidR="006027DF">
        <w:rPr>
          <w:rFonts w:hint="eastAsia"/>
        </w:rPr>
        <w:t>とゲーテ</w:t>
      </w:r>
      <w:r w:rsidR="00B2204F">
        <w:rPr>
          <w:rFonts w:hint="eastAsia"/>
        </w:rPr>
        <w:t>（第9章）</w:t>
      </w:r>
      <w:r w:rsidR="000074E3">
        <w:rPr>
          <w:rFonts w:hint="eastAsia"/>
        </w:rPr>
        <w:t>が取り上げられる</w:t>
      </w:r>
      <w:r w:rsidR="006027DF">
        <w:rPr>
          <w:rFonts w:hint="eastAsia"/>
        </w:rPr>
        <w:t>。</w:t>
      </w:r>
      <w:r w:rsidR="000074E3">
        <w:rPr>
          <w:rFonts w:hint="eastAsia"/>
        </w:rPr>
        <w:t>関与した人それぞれ</w:t>
      </w:r>
      <w:r w:rsidR="00762E2D">
        <w:rPr>
          <w:rFonts w:hint="eastAsia"/>
        </w:rPr>
        <w:t>が元々</w:t>
      </w:r>
      <w:r w:rsidR="00C4290F">
        <w:rPr>
          <w:rFonts w:hint="eastAsia"/>
        </w:rPr>
        <w:t>持っていた</w:t>
      </w:r>
      <w:r w:rsidR="000074E3">
        <w:rPr>
          <w:rFonts w:hint="eastAsia"/>
        </w:rPr>
        <w:t>火薬庫</w:t>
      </w:r>
      <w:r w:rsidR="00C4290F">
        <w:rPr>
          <w:rFonts w:hint="eastAsia"/>
        </w:rPr>
        <w:t>に</w:t>
      </w:r>
      <w:r w:rsidR="00762E2D">
        <w:rPr>
          <w:rFonts w:hint="eastAsia"/>
        </w:rPr>
        <w:t>、</w:t>
      </w:r>
      <w:r w:rsidR="00845C28">
        <w:rPr>
          <w:rFonts w:hint="eastAsia"/>
        </w:rPr>
        <w:t>ヤコービという起爆剤</w:t>
      </w:r>
      <w:r w:rsidR="00762E2D">
        <w:rPr>
          <w:rFonts w:hint="eastAsia"/>
        </w:rPr>
        <w:t>が</w:t>
      </w:r>
      <w:r w:rsidR="00845C28">
        <w:rPr>
          <w:rFonts w:hint="eastAsia"/>
        </w:rPr>
        <w:t>引火して起きたのが</w:t>
      </w:r>
      <w:r w:rsidR="00762E2D">
        <w:rPr>
          <w:rFonts w:hint="eastAsia"/>
        </w:rPr>
        <w:t>汎神論論争であったことがよく分かる</w:t>
      </w:r>
      <w:r w:rsidR="00845C28">
        <w:rPr>
          <w:rFonts w:hint="eastAsia"/>
        </w:rPr>
        <w:t>。</w:t>
      </w:r>
    </w:p>
    <w:p w14:paraId="2ADE243F" w14:textId="13D490FC" w:rsidR="00C4290F" w:rsidRDefault="003D112C" w:rsidP="00535157">
      <w:pPr>
        <w:ind w:firstLineChars="100" w:firstLine="210"/>
      </w:pPr>
      <w:r>
        <w:rPr>
          <w:rFonts w:hint="eastAsia"/>
        </w:rPr>
        <w:t>第2部に続き、</w:t>
      </w:r>
      <w:r w:rsidR="00D15D14">
        <w:rPr>
          <w:rFonts w:hint="eastAsia"/>
        </w:rPr>
        <w:t>第3部</w:t>
      </w:r>
      <w:r>
        <w:rPr>
          <w:rFonts w:hint="eastAsia"/>
        </w:rPr>
        <w:t>「カントとドイツ観念論のスピノザ受容」（p</w:t>
      </w:r>
      <w:r>
        <w:t>.237-374</w:t>
      </w:r>
      <w:r>
        <w:rPr>
          <w:rFonts w:hint="eastAsia"/>
        </w:rPr>
        <w:t>）</w:t>
      </w:r>
      <w:r w:rsidR="00D15D14">
        <w:rPr>
          <w:rFonts w:hint="eastAsia"/>
        </w:rPr>
        <w:t>も群像劇だが、主要登場人物たちの世代が異な</w:t>
      </w:r>
      <w:r w:rsidR="00C4290F">
        <w:rPr>
          <w:rFonts w:hint="eastAsia"/>
        </w:rPr>
        <w:t>っており、</w:t>
      </w:r>
      <w:r w:rsidR="00D15D14">
        <w:rPr>
          <w:rFonts w:hint="eastAsia"/>
        </w:rPr>
        <w:t>カント（第11章）</w:t>
      </w:r>
      <w:r w:rsidR="00535157">
        <w:rPr>
          <w:rFonts w:hint="eastAsia"/>
        </w:rPr>
        <w:t>だけが汎神論論争にリアルタイムで関与した世代</w:t>
      </w:r>
      <w:r w:rsidR="00C4290F">
        <w:rPr>
          <w:rFonts w:hint="eastAsia"/>
        </w:rPr>
        <w:t>に属する。「スピノザ主義」に対するカントの反応は、スピノザ自身の思想との（かなり図式的で食い足りない印象を受ける）対決と、ヘルダーによって有機体論的な「かさ増し」を受けたスピノザ主義との（詳細かつ執拗だがスピノザ自身</w:t>
      </w:r>
      <w:r w:rsidR="00016CD9">
        <w:rPr>
          <w:rFonts w:hint="eastAsia"/>
        </w:rPr>
        <w:t>の思想と直接には絡まない</w:t>
      </w:r>
      <w:r w:rsidR="00C4290F">
        <w:rPr>
          <w:rFonts w:hint="eastAsia"/>
        </w:rPr>
        <w:t>）対決に二重化されており（p</w:t>
      </w:r>
      <w:r w:rsidR="00C4290F">
        <w:t>.239-244</w:t>
      </w:r>
      <w:r w:rsidR="00C4290F">
        <w:rPr>
          <w:rFonts w:hint="eastAsia"/>
        </w:rPr>
        <w:t>）</w:t>
      </w:r>
      <w:r w:rsidR="00C0537B">
        <w:rPr>
          <w:rFonts w:hint="eastAsia"/>
        </w:rPr>
        <w:t>、批判哲学の確立後にカントが積極的に取り組んだのは</w:t>
      </w:r>
      <w:r w:rsidR="00EE4D4B">
        <w:rPr>
          <w:rFonts w:hint="eastAsia"/>
        </w:rPr>
        <w:t>むしろ</w:t>
      </w:r>
      <w:r w:rsidR="00C0537B">
        <w:rPr>
          <w:rFonts w:hint="eastAsia"/>
        </w:rPr>
        <w:t>後者である</w:t>
      </w:r>
      <w:r w:rsidR="00C4290F">
        <w:rPr>
          <w:rFonts w:hint="eastAsia"/>
        </w:rPr>
        <w:t>。</w:t>
      </w:r>
    </w:p>
    <w:p w14:paraId="4AC7B3B3" w14:textId="15269C19" w:rsidR="00D15D14" w:rsidRDefault="00535157" w:rsidP="00C0537B">
      <w:pPr>
        <w:ind w:firstLineChars="100" w:firstLine="210"/>
      </w:pPr>
      <w:r>
        <w:rPr>
          <w:rFonts w:hint="eastAsia"/>
        </w:rPr>
        <w:t>それ以外は</w:t>
      </w:r>
      <w:r w:rsidR="00D15D14">
        <w:rPr>
          <w:rFonts w:hint="eastAsia"/>
        </w:rPr>
        <w:t>最年長のフィヒテ（第12章）でも</w:t>
      </w:r>
      <w:r w:rsidR="00C0537B">
        <w:rPr>
          <w:rFonts w:hint="eastAsia"/>
        </w:rPr>
        <w:t>論争</w:t>
      </w:r>
      <w:r>
        <w:rPr>
          <w:rFonts w:hint="eastAsia"/>
        </w:rPr>
        <w:t>勃発時にはまだ世に出ていない</w:t>
      </w:r>
      <w:r w:rsidR="00D15D14">
        <w:rPr>
          <w:rFonts w:hint="eastAsia"/>
        </w:rPr>
        <w:t>23歳</w:t>
      </w:r>
      <w:r w:rsidR="00A41896">
        <w:rPr>
          <w:rFonts w:hint="eastAsia"/>
        </w:rPr>
        <w:t>の若造</w:t>
      </w:r>
      <w:r w:rsidR="00C0537B">
        <w:rPr>
          <w:rFonts w:hint="eastAsia"/>
        </w:rPr>
        <w:t>であり</w:t>
      </w:r>
      <w:r w:rsidR="00A41896">
        <w:rPr>
          <w:rFonts w:hint="eastAsia"/>
        </w:rPr>
        <w:t>、</w:t>
      </w:r>
      <w:r w:rsidR="00D15D14">
        <w:rPr>
          <w:rFonts w:hint="eastAsia"/>
        </w:rPr>
        <w:t>ヘーゲル（第14章</w:t>
      </w:r>
      <w:r>
        <w:rPr>
          <w:rFonts w:hint="eastAsia"/>
        </w:rPr>
        <w:t>、同15歳</w:t>
      </w:r>
      <w:r w:rsidR="00D15D14">
        <w:rPr>
          <w:rFonts w:hint="eastAsia"/>
        </w:rPr>
        <w:t>）、ノヴァーリス（第15章</w:t>
      </w:r>
      <w:r>
        <w:rPr>
          <w:rFonts w:hint="eastAsia"/>
        </w:rPr>
        <w:t>、同13歳</w:t>
      </w:r>
      <w:r w:rsidR="00D15D14">
        <w:rPr>
          <w:rFonts w:hint="eastAsia"/>
        </w:rPr>
        <w:t>）、シェリング（第13章</w:t>
      </w:r>
      <w:r>
        <w:rPr>
          <w:rFonts w:hint="eastAsia"/>
        </w:rPr>
        <w:t>、同10歳</w:t>
      </w:r>
      <w:r w:rsidR="00D15D14">
        <w:rPr>
          <w:rFonts w:hint="eastAsia"/>
        </w:rPr>
        <w:t>）に至っては</w:t>
      </w:r>
      <w:r w:rsidR="00C0537B">
        <w:rPr>
          <w:rFonts w:hint="eastAsia"/>
        </w:rPr>
        <w:t>、</w:t>
      </w:r>
      <w:r w:rsidR="00A41896">
        <w:rPr>
          <w:rFonts w:hint="eastAsia"/>
        </w:rPr>
        <w:t>若造どころか子供</w:t>
      </w:r>
      <w:r>
        <w:rPr>
          <w:rFonts w:hint="eastAsia"/>
        </w:rPr>
        <w:t>であ</w:t>
      </w:r>
      <w:r w:rsidR="00C930AB">
        <w:rPr>
          <w:rFonts w:hint="eastAsia"/>
        </w:rPr>
        <w:t>る</w:t>
      </w:r>
      <w:r w:rsidR="00A41896">
        <w:rPr>
          <w:rFonts w:hint="eastAsia"/>
        </w:rPr>
        <w:t>。</w:t>
      </w:r>
      <w:r w:rsidR="00E1366B">
        <w:rPr>
          <w:rFonts w:hint="eastAsia"/>
        </w:rPr>
        <w:t>いわばポスト汎神論論争世代の彼らにとって、『スピノザ書簡』はいかがわしい論争の書</w:t>
      </w:r>
      <w:r w:rsidR="00393487">
        <w:rPr>
          <w:rFonts w:hint="eastAsia"/>
        </w:rPr>
        <w:t>どころか、むしろ現代</w:t>
      </w:r>
      <w:r w:rsidR="00E1366B">
        <w:rPr>
          <w:rFonts w:hint="eastAsia"/>
        </w:rPr>
        <w:t>思想の最先端を</w:t>
      </w:r>
      <w:r w:rsidR="00E63459">
        <w:rPr>
          <w:rFonts w:hint="eastAsia"/>
        </w:rPr>
        <w:t>歩む</w:t>
      </w:r>
      <w:r w:rsidR="00393487">
        <w:rPr>
          <w:rFonts w:hint="eastAsia"/>
        </w:rPr>
        <w:t>のに不可欠の教養</w:t>
      </w:r>
      <w:r w:rsidR="00E1366B">
        <w:rPr>
          <w:rFonts w:hint="eastAsia"/>
        </w:rPr>
        <w:t>の</w:t>
      </w:r>
      <w:r w:rsidR="00393487">
        <w:rPr>
          <w:rFonts w:hint="eastAsia"/>
        </w:rPr>
        <w:t>一部となっており</w:t>
      </w:r>
      <w:r w:rsidR="00E1366B">
        <w:rPr>
          <w:rFonts w:hint="eastAsia"/>
        </w:rPr>
        <w:t>、</w:t>
      </w:r>
      <w:r w:rsidR="00CB2254">
        <w:rPr>
          <w:rFonts w:hint="eastAsia"/>
        </w:rPr>
        <w:t>それまで</w:t>
      </w:r>
      <w:r w:rsidR="00393487">
        <w:rPr>
          <w:rFonts w:hint="eastAsia"/>
        </w:rPr>
        <w:t>スピノザという名前そのものに</w:t>
      </w:r>
      <w:r w:rsidR="00CB2254">
        <w:rPr>
          <w:rFonts w:hint="eastAsia"/>
        </w:rPr>
        <w:t>しつこく張り付いていた</w:t>
      </w:r>
      <w:r w:rsidR="00393487">
        <w:rPr>
          <w:rFonts w:hint="eastAsia"/>
        </w:rPr>
        <w:t>否定的感情も、</w:t>
      </w:r>
      <w:r w:rsidR="00E63459">
        <w:rPr>
          <w:rFonts w:hint="eastAsia"/>
        </w:rPr>
        <w:t>彼らの間には</w:t>
      </w:r>
      <w:r w:rsidR="008319B8">
        <w:rPr>
          <w:rFonts w:hint="eastAsia"/>
        </w:rPr>
        <w:t>ほぼ</w:t>
      </w:r>
      <w:r w:rsidR="00E63459">
        <w:rPr>
          <w:rFonts w:hint="eastAsia"/>
        </w:rPr>
        <w:t>見られない</w:t>
      </w:r>
      <w:r w:rsidR="00E63459">
        <w:rPr>
          <w:rStyle w:val="a5"/>
        </w:rPr>
        <w:footnoteReference w:id="7"/>
      </w:r>
      <w:r w:rsidR="00E1366B">
        <w:rPr>
          <w:rFonts w:hint="eastAsia"/>
        </w:rPr>
        <w:t>。</w:t>
      </w:r>
      <w:r w:rsidR="00E31BE8">
        <w:rPr>
          <w:rFonts w:hint="eastAsia"/>
        </w:rPr>
        <w:t>その代わり</w:t>
      </w:r>
      <w:r w:rsidR="00FB5398">
        <w:rPr>
          <w:rFonts w:hint="eastAsia"/>
        </w:rPr>
        <w:t>、</w:t>
      </w:r>
      <w:r w:rsidR="00E31BE8">
        <w:rPr>
          <w:rFonts w:hint="eastAsia"/>
        </w:rPr>
        <w:t>若気の至りというべきか、</w:t>
      </w:r>
      <w:r w:rsidR="00C930AB">
        <w:rPr>
          <w:rFonts w:hint="eastAsia"/>
        </w:rPr>
        <w:t>彼らの哲学体系の構想は</w:t>
      </w:r>
      <w:r w:rsidR="00E1366B">
        <w:rPr>
          <w:rFonts w:hint="eastAsia"/>
        </w:rPr>
        <w:t>（ノヴァーリスに体系構想があっ</w:t>
      </w:r>
      <w:r w:rsidR="00E1366B">
        <w:rPr>
          <w:rFonts w:hint="eastAsia"/>
        </w:rPr>
        <w:lastRenderedPageBreak/>
        <w:t>たかどうかはかなり怪しいが）</w:t>
      </w:r>
      <w:r w:rsidR="00C930AB">
        <w:rPr>
          <w:rFonts w:hint="eastAsia"/>
        </w:rPr>
        <w:t>数年ごとにくるくる変化しており、</w:t>
      </w:r>
      <w:r w:rsidR="00E1366B">
        <w:rPr>
          <w:rFonts w:hint="eastAsia"/>
        </w:rPr>
        <w:t>どの時期のどこにどうスピノザが関わってくるか、またその「関わり」は本当にスピノザに関連づけられるようなものなのか、見極めるのは困難と言うほかない。</w:t>
      </w:r>
    </w:p>
    <w:p w14:paraId="4F79EA26" w14:textId="77777777" w:rsidR="00976EC5" w:rsidRDefault="00CB2254" w:rsidP="00AB521A">
      <w:pPr>
        <w:ind w:firstLineChars="100" w:firstLine="210"/>
      </w:pPr>
      <w:r>
        <w:rPr>
          <w:rFonts w:hint="eastAsia"/>
        </w:rPr>
        <w:t>これに加えて、</w:t>
      </w:r>
      <w:r w:rsidR="007D453E">
        <w:rPr>
          <w:rFonts w:hint="eastAsia"/>
        </w:rPr>
        <w:t>彼らの体系構想の変遷は、時系列という縦軸だけでなく、彼ら自身の間の思想的接近と離反という横軸まで視野に収めておかないと十全な理解は覚束ない。身も蓋もない言い方になるが、</w:t>
      </w:r>
      <w:r w:rsidR="004B272A">
        <w:rPr>
          <w:rFonts w:hint="eastAsia"/>
        </w:rPr>
        <w:t>カントの忠実な理解者を自称していたフィヒテがやがて自我一元論的な知識学を提唱し</w:t>
      </w:r>
      <w:r w:rsidR="007D610A">
        <w:rPr>
          <w:rFonts w:hint="eastAsia"/>
        </w:rPr>
        <w:t>（p</w:t>
      </w:r>
      <w:r w:rsidR="007D610A">
        <w:t>.277-284</w:t>
      </w:r>
      <w:r w:rsidR="007D610A">
        <w:rPr>
          <w:rFonts w:hint="eastAsia"/>
        </w:rPr>
        <w:t>）</w:t>
      </w:r>
      <w:r w:rsidR="004B272A">
        <w:rPr>
          <w:rFonts w:hint="eastAsia"/>
        </w:rPr>
        <w:t>、そのフィヒテの忠実な理解者を自称していたシェリングが精神と自然を等根源的に位置づける同一哲学を提唱し</w:t>
      </w:r>
      <w:r w:rsidR="007D610A">
        <w:rPr>
          <w:rFonts w:hint="eastAsia"/>
        </w:rPr>
        <w:t>（p</w:t>
      </w:r>
      <w:r w:rsidR="007D610A">
        <w:t>.316-319</w:t>
      </w:r>
      <w:r w:rsidR="007D610A">
        <w:rPr>
          <w:rFonts w:hint="eastAsia"/>
        </w:rPr>
        <w:t>）</w:t>
      </w:r>
      <w:r w:rsidR="004B272A">
        <w:rPr>
          <w:rFonts w:hint="eastAsia"/>
        </w:rPr>
        <w:t>、そのシェリングの忠実な同調者を自称していたヘーゲルが「すべての牛が黒くなる夜」</w:t>
      </w:r>
      <w:r w:rsidR="00E52770">
        <w:rPr>
          <w:rFonts w:hint="eastAsia"/>
        </w:rPr>
        <w:t>のような同一哲学と決別して『精神の現象学』を提唱するという</w:t>
      </w:r>
      <w:r w:rsidR="007D610A">
        <w:rPr>
          <w:rFonts w:hint="eastAsia"/>
        </w:rPr>
        <w:t>（p</w:t>
      </w:r>
      <w:r w:rsidR="007D610A">
        <w:t>.336-344</w:t>
      </w:r>
      <w:r w:rsidR="007D610A">
        <w:rPr>
          <w:rFonts w:hint="eastAsia"/>
        </w:rPr>
        <w:t>）</w:t>
      </w:r>
      <w:r w:rsidR="006F7158">
        <w:rPr>
          <w:rStyle w:val="a5"/>
        </w:rPr>
        <w:footnoteReference w:id="8"/>
      </w:r>
      <w:r w:rsidR="00E52770">
        <w:rPr>
          <w:rFonts w:hint="eastAsia"/>
        </w:rPr>
        <w:t>、カントが</w:t>
      </w:r>
      <w:r w:rsidR="00976EC5">
        <w:rPr>
          <w:rFonts w:hint="eastAsia"/>
        </w:rPr>
        <w:t>生きていてこれを</w:t>
      </w:r>
      <w:r w:rsidR="00E52770">
        <w:rPr>
          <w:rFonts w:hint="eastAsia"/>
        </w:rPr>
        <w:t>見たら「どうしてこうなった」といぶかしむこと請け合いの過程をたどるのがドイツ観念論哲学なのである</w:t>
      </w:r>
      <w:r w:rsidR="004B272A">
        <w:rPr>
          <w:rFonts w:hint="eastAsia"/>
        </w:rPr>
        <w:t>。</w:t>
      </w:r>
    </w:p>
    <w:p w14:paraId="740A5A46" w14:textId="63E7B793" w:rsidR="006F7158" w:rsidRDefault="006F7158" w:rsidP="00976EC5">
      <w:pPr>
        <w:ind w:firstLineChars="100" w:firstLine="210"/>
      </w:pPr>
      <w:r>
        <w:rPr>
          <w:rFonts w:hint="eastAsia"/>
        </w:rPr>
        <w:t>したがって、</w:t>
      </w:r>
      <w:r w:rsidR="008319B8">
        <w:rPr>
          <w:rFonts w:hint="eastAsia"/>
        </w:rPr>
        <w:t>ドイツ観念論哲学とスピノザの関係を、たとえばフィヒテとスピノザ、シェリングとスピノザ、ヘーゲルとスピノザといった具合に、一対一の受容関係として記述しようとしても</w:t>
      </w:r>
      <w:r>
        <w:rPr>
          <w:rFonts w:hint="eastAsia"/>
        </w:rPr>
        <w:t>どこかに</w:t>
      </w:r>
      <w:r w:rsidR="008319B8">
        <w:rPr>
          <w:rFonts w:hint="eastAsia"/>
        </w:rPr>
        <w:t>無理が</w:t>
      </w:r>
      <w:r>
        <w:rPr>
          <w:rFonts w:hint="eastAsia"/>
        </w:rPr>
        <w:t>出る</w:t>
      </w:r>
      <w:r w:rsidR="008319B8">
        <w:rPr>
          <w:rFonts w:hint="eastAsia"/>
        </w:rPr>
        <w:t>。むしろフィヒテとスピノザを論じつつカントとフィヒテの関係を、シェリングとスピノザを論じつつフィヒテとシェリングの関係を、そしてヘーゲルとスピノザの関係を論じつつシェリングとヘーゲルの関係を、</w:t>
      </w:r>
      <w:r>
        <w:rPr>
          <w:rFonts w:hint="eastAsia"/>
        </w:rPr>
        <w:t>時系列の進行に伴って変化する3者の</w:t>
      </w:r>
      <w:r w:rsidR="001A5E68">
        <w:rPr>
          <w:rFonts w:hint="eastAsia"/>
        </w:rPr>
        <w:t>重なり</w:t>
      </w:r>
      <w:r>
        <w:rPr>
          <w:rFonts w:hint="eastAsia"/>
        </w:rPr>
        <w:t>具合と</w:t>
      </w:r>
      <w:r w:rsidR="001A5E68">
        <w:rPr>
          <w:rFonts w:hint="eastAsia"/>
        </w:rPr>
        <w:t>ずれ</w:t>
      </w:r>
      <w:r>
        <w:rPr>
          <w:rFonts w:hint="eastAsia"/>
        </w:rPr>
        <w:t>具合に目配りしながら同時並行的に論じていく必要がある</w:t>
      </w:r>
      <w:r w:rsidR="001A5E68">
        <w:rPr>
          <w:rFonts w:hint="eastAsia"/>
        </w:rPr>
        <w:t>。</w:t>
      </w:r>
      <w:r w:rsidR="00CB2254">
        <w:rPr>
          <w:rFonts w:hint="eastAsia"/>
        </w:rPr>
        <w:t>つまり、どう論じようとしても一種の群像劇にならざるをえないのである。</w:t>
      </w:r>
      <w:r w:rsidR="00AB521A">
        <w:rPr>
          <w:rFonts w:hint="eastAsia"/>
        </w:rPr>
        <w:t>この結果、もちろん著者の方々の責任ではさらさらないのだが、第3部は</w:t>
      </w:r>
      <w:r w:rsidR="00E45C4E">
        <w:rPr>
          <w:rFonts w:hint="eastAsia"/>
        </w:rPr>
        <w:t>第2部にもまして</w:t>
      </w:r>
      <w:r w:rsidR="005C41E8">
        <w:rPr>
          <w:rFonts w:hint="eastAsia"/>
        </w:rPr>
        <w:t>章ごとのタイトルと内容のずれというか、</w:t>
      </w:r>
      <w:r w:rsidR="00E45C4E">
        <w:rPr>
          <w:rFonts w:hint="eastAsia"/>
        </w:rPr>
        <w:t>登場人物たちの章をまたいだ越境が目立つ部分となっている</w:t>
      </w:r>
      <w:r w:rsidR="00AB521A">
        <w:rPr>
          <w:rFonts w:hint="eastAsia"/>
        </w:rPr>
        <w:t>。</w:t>
      </w:r>
      <w:r w:rsidR="00FB5398">
        <w:rPr>
          <w:rFonts w:hint="eastAsia"/>
        </w:rPr>
        <w:t>特に第12章、13章、14章は</w:t>
      </w:r>
      <w:r w:rsidR="00E45C4E">
        <w:rPr>
          <w:rFonts w:hint="eastAsia"/>
        </w:rPr>
        <w:t>一続きの論考として通読した方がよりよい見通しをえられると思われる。</w:t>
      </w:r>
    </w:p>
    <w:p w14:paraId="32F8DAF5" w14:textId="1771FFB1" w:rsidR="00A41896" w:rsidRDefault="005C41E8" w:rsidP="006F7158">
      <w:pPr>
        <w:ind w:firstLineChars="100" w:firstLine="210"/>
      </w:pPr>
      <w:r>
        <w:rPr>
          <w:rFonts w:hint="eastAsia"/>
        </w:rPr>
        <w:t>ただし</w:t>
      </w:r>
      <w:r w:rsidR="00016CD9">
        <w:rPr>
          <w:rFonts w:hint="eastAsia"/>
        </w:rPr>
        <w:t>第3部</w:t>
      </w:r>
      <w:r w:rsidR="00FB5398">
        <w:rPr>
          <w:rFonts w:hint="eastAsia"/>
        </w:rPr>
        <w:t>全体</w:t>
      </w:r>
      <w:r w:rsidR="00016CD9">
        <w:rPr>
          <w:rFonts w:hint="eastAsia"/>
        </w:rPr>
        <w:t>を通読して</w:t>
      </w:r>
      <w:r w:rsidR="00FB5398">
        <w:rPr>
          <w:rFonts w:hint="eastAsia"/>
        </w:rPr>
        <w:t>も</w:t>
      </w:r>
      <w:r w:rsidR="00016CD9">
        <w:rPr>
          <w:rFonts w:hint="eastAsia"/>
        </w:rPr>
        <w:t>、第2部ほどまとまった</w:t>
      </w:r>
      <w:r>
        <w:rPr>
          <w:rFonts w:hint="eastAsia"/>
        </w:rPr>
        <w:t>印象は</w:t>
      </w:r>
      <w:r w:rsidR="00016CD9">
        <w:rPr>
          <w:rFonts w:hint="eastAsia"/>
        </w:rPr>
        <w:t>受けない</w:t>
      </w:r>
      <w:r>
        <w:rPr>
          <w:rFonts w:hint="eastAsia"/>
        </w:rPr>
        <w:t>。これはなぜだろうと思って色々考えてみた結果、</w:t>
      </w:r>
      <w:r w:rsidR="00E45C4E">
        <w:rPr>
          <w:rFonts w:hint="eastAsia"/>
        </w:rPr>
        <w:t>汎神論論争の時の</w:t>
      </w:r>
      <w:r w:rsidR="00233F7C">
        <w:rPr>
          <w:rFonts w:hint="eastAsia"/>
        </w:rPr>
        <w:t>ヤコービのような核とな</w:t>
      </w:r>
      <w:r w:rsidR="00E45C4E">
        <w:rPr>
          <w:rFonts w:hint="eastAsia"/>
        </w:rPr>
        <w:t>る</w:t>
      </w:r>
      <w:r w:rsidR="00233F7C">
        <w:rPr>
          <w:rFonts w:hint="eastAsia"/>
        </w:rPr>
        <w:t>人物</w:t>
      </w:r>
      <w:r w:rsidR="00E45C4E">
        <w:rPr>
          <w:rFonts w:hint="eastAsia"/>
        </w:rPr>
        <w:t>がい</w:t>
      </w:r>
      <w:r w:rsidR="00E45C4E">
        <w:rPr>
          <w:rFonts w:hint="eastAsia"/>
        </w:rPr>
        <w:lastRenderedPageBreak/>
        <w:t>ない</w:t>
      </w:r>
      <w:r w:rsidR="000858FE">
        <w:rPr>
          <w:rFonts w:hint="eastAsia"/>
        </w:rPr>
        <w:t>せい</w:t>
      </w:r>
      <w:r w:rsidR="00E45C4E">
        <w:rPr>
          <w:rFonts w:hint="eastAsia"/>
        </w:rPr>
        <w:t>ではない</w:t>
      </w:r>
      <w:r>
        <w:rPr>
          <w:rFonts w:hint="eastAsia"/>
        </w:rPr>
        <w:t>かという理由に思い当たった</w:t>
      </w:r>
      <w:r w:rsidR="00E45C4E">
        <w:rPr>
          <w:rFonts w:hint="eastAsia"/>
        </w:rPr>
        <w:t>。</w:t>
      </w:r>
      <w:r w:rsidR="000858FE">
        <w:rPr>
          <w:rFonts w:hint="eastAsia"/>
        </w:rPr>
        <w:t>いや、「いない」という表現は</w:t>
      </w:r>
      <w:r w:rsidR="008A3ADB">
        <w:rPr>
          <w:rFonts w:hint="eastAsia"/>
        </w:rPr>
        <w:t>不</w:t>
      </w:r>
      <w:r w:rsidR="000858FE">
        <w:rPr>
          <w:rFonts w:hint="eastAsia"/>
        </w:rPr>
        <w:t>正確かもしれない。</w:t>
      </w:r>
      <w:r>
        <w:rPr>
          <w:rFonts w:hint="eastAsia"/>
        </w:rPr>
        <w:t>カント以後のドイツ観念論の哲学者たちは、</w:t>
      </w:r>
      <w:r w:rsidR="000858FE">
        <w:rPr>
          <w:rFonts w:hint="eastAsia"/>
        </w:rPr>
        <w:t>スピノザとはそれぞれそれなりに真剣に取り組むそぶりを示していた反面、</w:t>
      </w:r>
      <w:r w:rsidR="00976EC5">
        <w:rPr>
          <w:rFonts w:hint="eastAsia"/>
        </w:rPr>
        <w:t>媒介者</w:t>
      </w:r>
      <w:r w:rsidR="00233F7C">
        <w:rPr>
          <w:rFonts w:hint="eastAsia"/>
        </w:rPr>
        <w:t>ヤコービ</w:t>
      </w:r>
      <w:r w:rsidR="000858FE">
        <w:rPr>
          <w:rFonts w:hint="eastAsia"/>
        </w:rPr>
        <w:t>については</w:t>
      </w:r>
      <w:r w:rsidR="00976EC5">
        <w:rPr>
          <w:rFonts w:hint="eastAsia"/>
        </w:rPr>
        <w:t>いないもののように扱うか、あるいは（ヘーゲルが『信と知』で試みたように）重要な問題提起こそ行ったものの既に論破済みの過去の人</w:t>
      </w:r>
      <w:r w:rsidR="00E45C4E">
        <w:rPr>
          <w:rFonts w:hint="eastAsia"/>
        </w:rPr>
        <w:t>のように</w:t>
      </w:r>
      <w:r w:rsidR="00976EC5">
        <w:rPr>
          <w:rFonts w:hint="eastAsia"/>
        </w:rPr>
        <w:t>扱うか</w:t>
      </w:r>
      <w:r w:rsidR="000858FE">
        <w:rPr>
          <w:rFonts w:hint="eastAsia"/>
        </w:rPr>
        <w:t>のどちらかであり、いわばヤコービを</w:t>
      </w:r>
      <w:r w:rsidR="00233F7C">
        <w:rPr>
          <w:rFonts w:hint="eastAsia"/>
        </w:rPr>
        <w:t>核とすることを</w:t>
      </w:r>
      <w:r w:rsidR="000858FE">
        <w:rPr>
          <w:rFonts w:hint="eastAsia"/>
        </w:rPr>
        <w:t>頑なに</w:t>
      </w:r>
      <w:r w:rsidR="00233F7C">
        <w:rPr>
          <w:rFonts w:hint="eastAsia"/>
        </w:rPr>
        <w:t>拒み続けること</w:t>
      </w:r>
      <w:r w:rsidR="000858FE">
        <w:rPr>
          <w:rFonts w:hint="eastAsia"/>
        </w:rPr>
        <w:t>で自らの</w:t>
      </w:r>
      <w:r w:rsidR="00233F7C">
        <w:rPr>
          <w:rFonts w:hint="eastAsia"/>
        </w:rPr>
        <w:t>思想</w:t>
      </w:r>
      <w:r w:rsidR="000858FE">
        <w:rPr>
          <w:rFonts w:hint="eastAsia"/>
        </w:rPr>
        <w:t>を</w:t>
      </w:r>
      <w:r w:rsidR="00233F7C">
        <w:rPr>
          <w:rFonts w:hint="eastAsia"/>
        </w:rPr>
        <w:t>形成</w:t>
      </w:r>
      <w:r w:rsidR="000858FE">
        <w:rPr>
          <w:rFonts w:hint="eastAsia"/>
        </w:rPr>
        <w:t>していった観がある</w:t>
      </w:r>
      <w:r w:rsidR="00233F7C">
        <w:rPr>
          <w:rFonts w:hint="eastAsia"/>
        </w:rPr>
        <w:t>。</w:t>
      </w:r>
      <w:r w:rsidR="008A3ADB">
        <w:rPr>
          <w:rFonts w:hint="eastAsia"/>
        </w:rPr>
        <w:t>だとするとわたしたちは、この時代のドイツ語圏の哲学に対する理解を一層深めるために、</w:t>
      </w:r>
      <w:r w:rsidR="00CB2254">
        <w:rPr>
          <w:rFonts w:hint="eastAsia"/>
        </w:rPr>
        <w:t>ヤコービという</w:t>
      </w:r>
      <w:r w:rsidR="00016CD9">
        <w:rPr>
          <w:rFonts w:hint="eastAsia"/>
        </w:rPr>
        <w:t>もう一つの虚軸から</w:t>
      </w:r>
      <w:r w:rsidR="00CB2254">
        <w:rPr>
          <w:rFonts w:hint="eastAsia"/>
        </w:rPr>
        <w:t>もう一本の補助線</w:t>
      </w:r>
      <w:r w:rsidR="00016CD9">
        <w:rPr>
          <w:rFonts w:hint="eastAsia"/>
        </w:rPr>
        <w:t>を引く必要があるのかもしれない</w:t>
      </w:r>
      <w:r w:rsidR="00CB2254">
        <w:rPr>
          <w:rFonts w:hint="eastAsia"/>
        </w:rPr>
        <w:t>。</w:t>
      </w:r>
    </w:p>
    <w:p w14:paraId="0B6AE88B" w14:textId="77777777" w:rsidR="008A3ADB" w:rsidRPr="005F3445" w:rsidRDefault="008A3ADB" w:rsidP="008A3ADB"/>
    <w:sectPr w:rsidR="008A3ADB" w:rsidRPr="005F344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573D" w14:textId="77777777" w:rsidR="002F33E8" w:rsidRDefault="002F33E8" w:rsidP="00165E4B">
      <w:r>
        <w:separator/>
      </w:r>
    </w:p>
  </w:endnote>
  <w:endnote w:type="continuationSeparator" w:id="0">
    <w:p w14:paraId="17756EF4" w14:textId="77777777" w:rsidR="002F33E8" w:rsidRDefault="002F33E8" w:rsidP="0016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234754"/>
      <w:docPartObj>
        <w:docPartGallery w:val="Page Numbers (Bottom of Page)"/>
        <w:docPartUnique/>
      </w:docPartObj>
    </w:sdtPr>
    <w:sdtContent>
      <w:p w14:paraId="46E9D8CB" w14:textId="5EBC05B7" w:rsidR="0090266A" w:rsidRDefault="0090266A">
        <w:pPr>
          <w:pStyle w:val="a8"/>
          <w:jc w:val="center"/>
        </w:pPr>
        <w:r>
          <w:fldChar w:fldCharType="begin"/>
        </w:r>
        <w:r>
          <w:instrText>PAGE   \* MERGEFORMAT</w:instrText>
        </w:r>
        <w:r>
          <w:fldChar w:fldCharType="separate"/>
        </w:r>
        <w:r>
          <w:rPr>
            <w:lang w:val="ja-JP"/>
          </w:rPr>
          <w:t>2</w:t>
        </w:r>
        <w:r>
          <w:fldChar w:fldCharType="end"/>
        </w:r>
      </w:p>
    </w:sdtContent>
  </w:sdt>
  <w:p w14:paraId="6B03F75F" w14:textId="77777777" w:rsidR="0090266A" w:rsidRDefault="009026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651A" w14:textId="77777777" w:rsidR="002F33E8" w:rsidRDefault="002F33E8" w:rsidP="00165E4B">
      <w:r>
        <w:separator/>
      </w:r>
    </w:p>
  </w:footnote>
  <w:footnote w:type="continuationSeparator" w:id="0">
    <w:p w14:paraId="6B782C96" w14:textId="77777777" w:rsidR="002F33E8" w:rsidRDefault="002F33E8" w:rsidP="00165E4B">
      <w:r>
        <w:continuationSeparator/>
      </w:r>
    </w:p>
  </w:footnote>
  <w:footnote w:id="1">
    <w:p w14:paraId="633A36E1" w14:textId="77777777" w:rsidR="00100D62" w:rsidRDefault="00100D62" w:rsidP="00100D62">
      <w:pPr>
        <w:pStyle w:val="a3"/>
      </w:pPr>
      <w:r>
        <w:rPr>
          <w:rStyle w:val="a5"/>
        </w:rPr>
        <w:footnoteRef/>
      </w:r>
      <w:r>
        <w:t xml:space="preserve"> </w:t>
      </w:r>
      <w:r w:rsidRPr="00165E4B">
        <w:rPr>
          <w:rFonts w:hint="eastAsia"/>
        </w:rPr>
        <w:t>加藤泰史（編）『スピノザと近代ドイツ</w:t>
      </w:r>
      <w:r>
        <w:rPr>
          <w:rFonts w:hint="eastAsia"/>
        </w:rPr>
        <w:t xml:space="preserve">　思想史の虚軸</w:t>
      </w:r>
      <w:r w:rsidRPr="00165E4B">
        <w:rPr>
          <w:rFonts w:hint="eastAsia"/>
        </w:rPr>
        <w:t>』</w:t>
      </w:r>
      <w:r>
        <w:rPr>
          <w:rFonts w:hint="eastAsia"/>
        </w:rPr>
        <w:t>岩波書店、2022年</w:t>
      </w:r>
    </w:p>
  </w:footnote>
  <w:footnote w:id="2">
    <w:p w14:paraId="307B0E8E" w14:textId="58188BE6" w:rsidR="002C05F6" w:rsidRDefault="002C05F6">
      <w:pPr>
        <w:pStyle w:val="a3"/>
      </w:pPr>
      <w:r>
        <w:rPr>
          <w:rStyle w:val="a5"/>
        </w:rPr>
        <w:footnoteRef/>
      </w:r>
      <w:r>
        <w:t xml:space="preserve"> </w:t>
      </w:r>
      <w:r w:rsidR="006461FF">
        <w:rPr>
          <w:rFonts w:hint="eastAsia"/>
        </w:rPr>
        <w:t>文科省科研費を使った尊厳概念研究プロジェクトは、科研費</w:t>
      </w:r>
      <w:r w:rsidR="00027F4A">
        <w:rPr>
          <w:rFonts w:hint="eastAsia"/>
        </w:rPr>
        <w:t>企画としては何度かの更新を経て、直近では</w:t>
      </w:r>
      <w:r>
        <w:rPr>
          <w:rFonts w:hint="eastAsia"/>
        </w:rPr>
        <w:t>科研費基盤研究（S）「尊厳概念のグローバルスタンダードの構築に向けた理論的・概念史的・比較文化論的研究」（研究課題番号</w:t>
      </w:r>
      <w:r w:rsidR="00027F4A">
        <w:rPr>
          <w:rFonts w:hint="eastAsia"/>
        </w:rPr>
        <w:t>：18H05218、研究代表者：加藤泰史、2018～2022年度</w:t>
      </w:r>
      <w:r>
        <w:rPr>
          <w:rFonts w:hint="eastAsia"/>
        </w:rPr>
        <w:t>）</w:t>
      </w:r>
      <w:r w:rsidR="006461FF">
        <w:rPr>
          <w:rFonts w:hint="eastAsia"/>
        </w:rPr>
        <w:t>に紐づけされている。本書もその「中間研究成果」の一つである（p</w:t>
      </w:r>
      <w:r w:rsidR="006461FF">
        <w:t>.vii</w:t>
      </w:r>
      <w:r w:rsidR="006461FF">
        <w:rPr>
          <w:rFonts w:hint="eastAsia"/>
        </w:rPr>
        <w:t>）。</w:t>
      </w:r>
    </w:p>
  </w:footnote>
  <w:footnote w:id="3">
    <w:p w14:paraId="42101989" w14:textId="71E6CF78" w:rsidR="00A23A24" w:rsidRDefault="00A23A24">
      <w:pPr>
        <w:pStyle w:val="a3"/>
      </w:pPr>
      <w:r>
        <w:rPr>
          <w:rStyle w:val="a5"/>
        </w:rPr>
        <w:footnoteRef/>
      </w:r>
      <w:r>
        <w:t xml:space="preserve"> </w:t>
      </w:r>
      <w:r>
        <w:rPr>
          <w:rFonts w:hint="eastAsia"/>
        </w:rPr>
        <w:t>ちなみに</w:t>
      </w:r>
      <w:r w:rsidR="00F362C4">
        <w:rPr>
          <w:rFonts w:hint="eastAsia"/>
        </w:rPr>
        <w:t>本書第1章でもそう書かれているが（p</w:t>
      </w:r>
      <w:r w:rsidR="00F362C4">
        <w:t>.21-22</w:t>
      </w:r>
      <w:r w:rsidR="00F362C4">
        <w:rPr>
          <w:rFonts w:hint="eastAsia"/>
        </w:rPr>
        <w:t>）、</w:t>
      </w:r>
      <w:r>
        <w:rPr>
          <w:rFonts w:hint="eastAsia"/>
        </w:rPr>
        <w:t>いろいろ盛り上がったが結局「本当のところはわからない」という結論に落ち着</w:t>
      </w:r>
      <w:r w:rsidR="00F362C4">
        <w:rPr>
          <w:rFonts w:hint="eastAsia"/>
        </w:rPr>
        <w:t>いた</w:t>
      </w:r>
      <w:r>
        <w:rPr>
          <w:rFonts w:hint="eastAsia"/>
        </w:rPr>
        <w:t>。</w:t>
      </w:r>
    </w:p>
  </w:footnote>
  <w:footnote w:id="4">
    <w:p w14:paraId="5DA8B955" w14:textId="0FD945A9" w:rsidR="003D1EE5" w:rsidRDefault="003D1EE5">
      <w:pPr>
        <w:pStyle w:val="a3"/>
      </w:pPr>
      <w:r>
        <w:rPr>
          <w:rStyle w:val="a5"/>
        </w:rPr>
        <w:footnoteRef/>
      </w:r>
      <w:r>
        <w:t xml:space="preserve"> </w:t>
      </w:r>
      <w:r w:rsidRPr="003D1EE5">
        <w:rPr>
          <w:rFonts w:hint="eastAsia"/>
        </w:rPr>
        <w:t>どの章にも（第</w:t>
      </w:r>
      <w:r w:rsidRPr="003D1EE5">
        <w:t>15章のみ例外）その表題か副題に、スピノザの名と、スピノザと直接間接に対峙した章ごとの中心人物の名が挙げられており、原則的に後者の生年順で章立てられているのだが、この原則が時々破られる（第1章と第2章、第4章と第5章、第13章</w:t>
      </w:r>
      <w:r w:rsidR="00787F8E">
        <w:rPr>
          <w:rFonts w:hint="eastAsia"/>
        </w:rPr>
        <w:t>～</w:t>
      </w:r>
      <w:r w:rsidRPr="003D1EE5">
        <w:t>第1</w:t>
      </w:r>
      <w:r w:rsidR="00787F8E">
        <w:rPr>
          <w:rFonts w:hint="eastAsia"/>
        </w:rPr>
        <w:t>5</w:t>
      </w:r>
      <w:r w:rsidRPr="003D1EE5">
        <w:t>章）。</w:t>
      </w:r>
      <w:r>
        <w:rPr>
          <w:rFonts w:hint="eastAsia"/>
        </w:rPr>
        <w:t>いずれも原則通りに配置すると何か収まりが悪くなってしまう箇所であり、編者の意図を強く意識させられる。</w:t>
      </w:r>
    </w:p>
  </w:footnote>
  <w:footnote w:id="5">
    <w:p w14:paraId="0A3CCE7C" w14:textId="468B978B" w:rsidR="00F97226" w:rsidRDefault="00F97226">
      <w:pPr>
        <w:pStyle w:val="a3"/>
      </w:pPr>
      <w:r>
        <w:rPr>
          <w:rStyle w:val="a5"/>
        </w:rPr>
        <w:footnoteRef/>
      </w:r>
      <w:r>
        <w:t xml:space="preserve"> </w:t>
      </w:r>
      <w:r w:rsidRPr="00F97226">
        <w:t>実軸という表現は第12章末で入江幸男氏も使っている</w:t>
      </w:r>
      <w:r>
        <w:rPr>
          <w:rFonts w:hint="eastAsia"/>
        </w:rPr>
        <w:t>（</w:t>
      </w:r>
      <w:r w:rsidRPr="00F97226">
        <w:t>p.29</w:t>
      </w:r>
      <w:r>
        <w:t>5-296</w:t>
      </w:r>
      <w:r>
        <w:rPr>
          <w:rFonts w:hint="eastAsia"/>
        </w:rPr>
        <w:t>）。</w:t>
      </w:r>
    </w:p>
  </w:footnote>
  <w:footnote w:id="6">
    <w:p w14:paraId="301084C4" w14:textId="638D7137" w:rsidR="004271CD" w:rsidRDefault="004271CD">
      <w:pPr>
        <w:pStyle w:val="a3"/>
      </w:pPr>
      <w:r>
        <w:rPr>
          <w:rStyle w:val="a5"/>
        </w:rPr>
        <w:footnoteRef/>
      </w:r>
      <w:r>
        <w:t xml:space="preserve"> </w:t>
      </w:r>
      <w:r w:rsidR="002B2ADC">
        <w:rPr>
          <w:rFonts w:hint="eastAsia"/>
        </w:rPr>
        <w:t>どうやら</w:t>
      </w:r>
      <w:r w:rsidR="00304851">
        <w:rPr>
          <w:rFonts w:hint="eastAsia"/>
        </w:rPr>
        <w:t>第2章著者の佐々木能章氏は、そもそも</w:t>
      </w:r>
      <w:r w:rsidR="00304851" w:rsidRPr="00016CD9">
        <w:rPr>
          <w:rFonts w:hint="eastAsia"/>
          <w:u w:val="single"/>
        </w:rPr>
        <w:t>自由</w:t>
      </w:r>
      <w:r w:rsidR="00304851">
        <w:rPr>
          <w:rFonts w:hint="eastAsia"/>
        </w:rPr>
        <w:t>意志を否定するスピノザがなぜ政治哲学的著作を著して思考・言論・表現の</w:t>
      </w:r>
      <w:r w:rsidR="00304851" w:rsidRPr="00304851">
        <w:rPr>
          <w:rFonts w:hint="eastAsia"/>
          <w:u w:val="single"/>
        </w:rPr>
        <w:t>自由</w:t>
      </w:r>
      <w:r w:rsidR="00304851">
        <w:rPr>
          <w:rFonts w:hint="eastAsia"/>
        </w:rPr>
        <w:t>を擁護できるのか、ラ</w:t>
      </w:r>
      <w:r w:rsidR="002B2ADC">
        <w:rPr>
          <w:rFonts w:hint="eastAsia"/>
        </w:rPr>
        <w:t>イプニッツは理解でき</w:t>
      </w:r>
      <w:r w:rsidR="00304851">
        <w:rPr>
          <w:rFonts w:hint="eastAsia"/>
        </w:rPr>
        <w:t>てい</w:t>
      </w:r>
      <w:r w:rsidR="002B2ADC">
        <w:rPr>
          <w:rFonts w:hint="eastAsia"/>
        </w:rPr>
        <w:t>なかったと見立てて</w:t>
      </w:r>
      <w:r w:rsidR="00304851">
        <w:rPr>
          <w:rFonts w:hint="eastAsia"/>
        </w:rPr>
        <w:t>いる</w:t>
      </w:r>
      <w:r w:rsidR="002B2ADC">
        <w:rPr>
          <w:rFonts w:hint="eastAsia"/>
        </w:rPr>
        <w:t>ようだが</w:t>
      </w:r>
      <w:r>
        <w:rPr>
          <w:rFonts w:hint="eastAsia"/>
        </w:rPr>
        <w:t>（p</w:t>
      </w:r>
      <w:r>
        <w:t>.44</w:t>
      </w:r>
      <w:r>
        <w:rPr>
          <w:rFonts w:hint="eastAsia"/>
        </w:rPr>
        <w:t>）</w:t>
      </w:r>
      <w:r w:rsidR="002B2ADC">
        <w:rPr>
          <w:rFonts w:hint="eastAsia"/>
        </w:rPr>
        <w:t>、評者の読み違いかもしれない。</w:t>
      </w:r>
    </w:p>
  </w:footnote>
  <w:footnote w:id="7">
    <w:p w14:paraId="58E94D3B" w14:textId="08EA0DC0" w:rsidR="00E63459" w:rsidRDefault="00E63459">
      <w:pPr>
        <w:pStyle w:val="a3"/>
      </w:pPr>
      <w:r>
        <w:rPr>
          <w:rStyle w:val="a5"/>
        </w:rPr>
        <w:footnoteRef/>
      </w:r>
      <w:r>
        <w:t xml:space="preserve"> </w:t>
      </w:r>
      <w:r>
        <w:rPr>
          <w:rFonts w:hint="eastAsia"/>
        </w:rPr>
        <w:t>それどころか、平尾昌宏氏が第15章で指摘するように、ノヴァーリスやフリードリヒ・シュレーゲルたち初期ロマン派に至っては、スピノザの著作もろくに読まないまま、肯定的含意をもたせた「記号」としてその名に酔いしれていた形跡さえ見て取れる（p</w:t>
      </w:r>
      <w:r>
        <w:t>.365f.</w:t>
      </w:r>
      <w:r>
        <w:rPr>
          <w:rFonts w:hint="eastAsia"/>
        </w:rPr>
        <w:t>）。</w:t>
      </w:r>
    </w:p>
  </w:footnote>
  <w:footnote w:id="8">
    <w:p w14:paraId="5E2E8CB2" w14:textId="5DB3B40D" w:rsidR="006F7158" w:rsidRPr="00233F7C" w:rsidRDefault="006F7158" w:rsidP="006F7158">
      <w:pPr>
        <w:pStyle w:val="a3"/>
        <w:rPr>
          <w:lang w:val="de-DE"/>
        </w:rPr>
      </w:pPr>
      <w:r>
        <w:rPr>
          <w:rStyle w:val="a5"/>
        </w:rPr>
        <w:footnoteRef/>
      </w:r>
      <w:r>
        <w:t xml:space="preserve"> </w:t>
      </w:r>
      <w:r>
        <w:rPr>
          <w:rFonts w:hint="eastAsia"/>
        </w:rPr>
        <w:t>ヘーゲルが『精神の現象学』</w:t>
      </w:r>
      <w:r w:rsidR="00BE192F">
        <w:rPr>
          <w:rFonts w:hint="eastAsia"/>
        </w:rPr>
        <w:t>（18</w:t>
      </w:r>
      <w:r w:rsidR="0071568F">
        <w:rPr>
          <w:rFonts w:hint="eastAsia"/>
        </w:rPr>
        <w:t>07</w:t>
      </w:r>
      <w:r w:rsidR="00BE192F">
        <w:rPr>
          <w:rFonts w:hint="eastAsia"/>
        </w:rPr>
        <w:t>）</w:t>
      </w:r>
      <w:r>
        <w:rPr>
          <w:rFonts w:hint="eastAsia"/>
        </w:rPr>
        <w:t>序論で用いているシェリング批判のレトリックは、実はヤコービ</w:t>
      </w:r>
      <w:r w:rsidR="00BE192F">
        <w:rPr>
          <w:rFonts w:hint="eastAsia"/>
        </w:rPr>
        <w:t>が『</w:t>
      </w:r>
      <w:r w:rsidR="007D610A">
        <w:rPr>
          <w:rFonts w:hint="eastAsia"/>
        </w:rPr>
        <w:t>フリードリヒ・</w:t>
      </w:r>
      <w:r w:rsidR="00BE192F">
        <w:rPr>
          <w:rFonts w:hint="eastAsia"/>
        </w:rPr>
        <w:t>ケッペン宛の</w:t>
      </w:r>
      <w:r w:rsidR="007D610A">
        <w:rPr>
          <w:rFonts w:hint="eastAsia"/>
        </w:rPr>
        <w:t>3通の</w:t>
      </w:r>
      <w:r w:rsidR="00BE192F">
        <w:rPr>
          <w:rFonts w:hint="eastAsia"/>
        </w:rPr>
        <w:t>書簡Drei Briefe an Friedrich K</w:t>
      </w:r>
      <w:r w:rsidR="00BE192F">
        <w:rPr>
          <w:lang w:val="de-DE"/>
        </w:rPr>
        <w:t>öppen</w:t>
      </w:r>
      <w:r w:rsidR="00BE192F">
        <w:rPr>
          <w:rFonts w:hint="eastAsia"/>
        </w:rPr>
        <w:t>』（1803）で行った</w:t>
      </w:r>
      <w:r>
        <w:rPr>
          <w:rFonts w:hint="eastAsia"/>
        </w:rPr>
        <w:t>シェリング自然哲学・同一哲学批判（と、これに同調していた『信と知</w:t>
      </w:r>
      <w:r w:rsidR="00BE192F">
        <w:rPr>
          <w:rFonts w:hint="eastAsia"/>
        </w:rPr>
        <w:t>Glauben und Wissen</w:t>
      </w:r>
      <w:r>
        <w:rPr>
          <w:rFonts w:hint="eastAsia"/>
        </w:rPr>
        <w:t>』</w:t>
      </w:r>
      <w:r w:rsidR="00BE192F">
        <w:rPr>
          <w:rFonts w:hint="eastAsia"/>
        </w:rPr>
        <w:t>（1802）</w:t>
      </w:r>
      <w:r>
        <w:rPr>
          <w:rFonts w:hint="eastAsia"/>
        </w:rPr>
        <w:t>時代のヘーゲル自身の体系構想に向けられた批判）</w:t>
      </w:r>
      <w:r w:rsidR="00BE192F">
        <w:rPr>
          <w:rFonts w:hint="eastAsia"/>
        </w:rPr>
        <w:t>のそれに、</w:t>
      </w:r>
      <w:r>
        <w:rPr>
          <w:rFonts w:hint="eastAsia"/>
        </w:rPr>
        <w:t>丸パクリした</w:t>
      </w:r>
      <w:r w:rsidR="00BE192F">
        <w:rPr>
          <w:rFonts w:hint="eastAsia"/>
        </w:rPr>
        <w:t>のかと思うほど酷似している</w:t>
      </w:r>
      <w:r>
        <w:rPr>
          <w:rFonts w:hint="eastAsia"/>
        </w:rPr>
        <w:t>。この点についてはSand</w:t>
      </w:r>
      <w:r>
        <w:t>k</w:t>
      </w:r>
      <w:r>
        <w:rPr>
          <w:rFonts w:hint="eastAsia"/>
        </w:rPr>
        <w:t xml:space="preserve">aulen, Birgit: </w:t>
      </w:r>
      <w:r w:rsidRPr="00233F7C">
        <w:t>System und Zeitlichkeit. Jacobi im Streit mit Hegel und Schelling</w:t>
      </w:r>
      <w:r>
        <w:rPr>
          <w:rFonts w:hint="eastAsia"/>
        </w:rPr>
        <w:t>.</w:t>
      </w:r>
      <w:r>
        <w:t xml:space="preserve"> In: dies.: </w:t>
      </w:r>
      <w:r w:rsidRPr="007D453E">
        <w:rPr>
          <w:i/>
          <w:iCs/>
        </w:rPr>
        <w:t xml:space="preserve">Jacobis Philosophie. </w:t>
      </w:r>
      <w:r w:rsidRPr="007D453E">
        <w:rPr>
          <w:i/>
          <w:iCs/>
          <w:lang w:val="de-DE"/>
        </w:rPr>
        <w:t>Über den Widerspruch zwischen System und Freiheit</w:t>
      </w:r>
      <w:r w:rsidRPr="00233F7C">
        <w:rPr>
          <w:lang w:val="de-DE"/>
        </w:rPr>
        <w:t xml:space="preserve">. Hamburg </w:t>
      </w:r>
      <w:r w:rsidRPr="00233F7C">
        <w:rPr>
          <w:rFonts w:hint="eastAsia"/>
          <w:lang w:val="de-DE"/>
        </w:rPr>
        <w:t>(</w:t>
      </w:r>
      <w:r w:rsidRPr="00233F7C">
        <w:rPr>
          <w:lang w:val="de-DE"/>
        </w:rPr>
        <w:t xml:space="preserve">Felix Meiner), 2019. </w:t>
      </w:r>
      <w:r w:rsidRPr="007D453E">
        <w:rPr>
          <w:lang w:val="de-DE"/>
        </w:rPr>
        <w:t>S. 271-287</w:t>
      </w:r>
      <w:r>
        <w:rPr>
          <w:rFonts w:hint="eastAsia"/>
          <w:lang w:val="de-DE"/>
        </w:rPr>
        <w:t>（ザントカウレン（田中光訳）「</w:t>
      </w:r>
      <w:r w:rsidRPr="007D453E">
        <w:rPr>
          <w:rFonts w:hint="eastAsia"/>
          <w:lang w:val="de-DE"/>
        </w:rPr>
        <w:t>体系と時間性―ヘーゲルとシェリングとの論争におけるヤコービ</w:t>
      </w:r>
      <w:r>
        <w:rPr>
          <w:rFonts w:hint="eastAsia"/>
          <w:lang w:val="de-DE"/>
        </w:rPr>
        <w:t>」『スピノザーナ』18号（2021-2022）、近刊）を参照。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52"/>
    <w:rsid w:val="00005D50"/>
    <w:rsid w:val="000074E3"/>
    <w:rsid w:val="00016CD9"/>
    <w:rsid w:val="00027F4A"/>
    <w:rsid w:val="00030795"/>
    <w:rsid w:val="00070E73"/>
    <w:rsid w:val="00080528"/>
    <w:rsid w:val="000858FE"/>
    <w:rsid w:val="000E4531"/>
    <w:rsid w:val="00100D62"/>
    <w:rsid w:val="001030CF"/>
    <w:rsid w:val="0014347A"/>
    <w:rsid w:val="001647F4"/>
    <w:rsid w:val="00165E4B"/>
    <w:rsid w:val="001A5E68"/>
    <w:rsid w:val="00216EC8"/>
    <w:rsid w:val="00233F7C"/>
    <w:rsid w:val="002B2ADC"/>
    <w:rsid w:val="002C05F6"/>
    <w:rsid w:val="002D57F9"/>
    <w:rsid w:val="002E5A78"/>
    <w:rsid w:val="002F33E8"/>
    <w:rsid w:val="00303AFD"/>
    <w:rsid w:val="00304851"/>
    <w:rsid w:val="003438AC"/>
    <w:rsid w:val="003441E6"/>
    <w:rsid w:val="00391C9D"/>
    <w:rsid w:val="00393487"/>
    <w:rsid w:val="003D112C"/>
    <w:rsid w:val="003D1EE5"/>
    <w:rsid w:val="003F326B"/>
    <w:rsid w:val="00401F59"/>
    <w:rsid w:val="004271CD"/>
    <w:rsid w:val="00465F16"/>
    <w:rsid w:val="00470E47"/>
    <w:rsid w:val="00471B63"/>
    <w:rsid w:val="004872CF"/>
    <w:rsid w:val="00492778"/>
    <w:rsid w:val="004B272A"/>
    <w:rsid w:val="004E60E0"/>
    <w:rsid w:val="004F4A41"/>
    <w:rsid w:val="00507E3C"/>
    <w:rsid w:val="00517208"/>
    <w:rsid w:val="00535157"/>
    <w:rsid w:val="00535B4E"/>
    <w:rsid w:val="00551DF4"/>
    <w:rsid w:val="005C41E8"/>
    <w:rsid w:val="005F3445"/>
    <w:rsid w:val="006027DF"/>
    <w:rsid w:val="006461FF"/>
    <w:rsid w:val="00664132"/>
    <w:rsid w:val="00665780"/>
    <w:rsid w:val="00670A96"/>
    <w:rsid w:val="006A5151"/>
    <w:rsid w:val="006C740D"/>
    <w:rsid w:val="006F6828"/>
    <w:rsid w:val="006F7158"/>
    <w:rsid w:val="0071568F"/>
    <w:rsid w:val="0075618F"/>
    <w:rsid w:val="00762E2D"/>
    <w:rsid w:val="00771AB2"/>
    <w:rsid w:val="00787F8E"/>
    <w:rsid w:val="007B422C"/>
    <w:rsid w:val="007D453E"/>
    <w:rsid w:val="007D610A"/>
    <w:rsid w:val="007D770C"/>
    <w:rsid w:val="007F630B"/>
    <w:rsid w:val="00820430"/>
    <w:rsid w:val="008319B8"/>
    <w:rsid w:val="00845C28"/>
    <w:rsid w:val="00850A18"/>
    <w:rsid w:val="008A3ADB"/>
    <w:rsid w:val="008E0604"/>
    <w:rsid w:val="008E0D51"/>
    <w:rsid w:val="0090266A"/>
    <w:rsid w:val="0090586F"/>
    <w:rsid w:val="009139FE"/>
    <w:rsid w:val="009632AD"/>
    <w:rsid w:val="00976EC5"/>
    <w:rsid w:val="00994F8A"/>
    <w:rsid w:val="009D4B7A"/>
    <w:rsid w:val="00A23A24"/>
    <w:rsid w:val="00A26CF6"/>
    <w:rsid w:val="00A41896"/>
    <w:rsid w:val="00A424A0"/>
    <w:rsid w:val="00AB521A"/>
    <w:rsid w:val="00AC07C8"/>
    <w:rsid w:val="00AD58D0"/>
    <w:rsid w:val="00AE08DA"/>
    <w:rsid w:val="00AF7941"/>
    <w:rsid w:val="00B018F8"/>
    <w:rsid w:val="00B06BAD"/>
    <w:rsid w:val="00B11F5A"/>
    <w:rsid w:val="00B2204F"/>
    <w:rsid w:val="00B359F7"/>
    <w:rsid w:val="00B53936"/>
    <w:rsid w:val="00B55660"/>
    <w:rsid w:val="00B75FA3"/>
    <w:rsid w:val="00B87FEB"/>
    <w:rsid w:val="00BA00FA"/>
    <w:rsid w:val="00BB249A"/>
    <w:rsid w:val="00BC0046"/>
    <w:rsid w:val="00BC1ED8"/>
    <w:rsid w:val="00BE192F"/>
    <w:rsid w:val="00C0537B"/>
    <w:rsid w:val="00C4290F"/>
    <w:rsid w:val="00C52ACB"/>
    <w:rsid w:val="00C930AB"/>
    <w:rsid w:val="00C94D32"/>
    <w:rsid w:val="00CB2254"/>
    <w:rsid w:val="00CB3AEE"/>
    <w:rsid w:val="00CB6B0A"/>
    <w:rsid w:val="00CC16C1"/>
    <w:rsid w:val="00D10A7B"/>
    <w:rsid w:val="00D15D14"/>
    <w:rsid w:val="00D552AA"/>
    <w:rsid w:val="00D565E6"/>
    <w:rsid w:val="00DB3437"/>
    <w:rsid w:val="00DB672D"/>
    <w:rsid w:val="00DC6611"/>
    <w:rsid w:val="00E1366B"/>
    <w:rsid w:val="00E31BE8"/>
    <w:rsid w:val="00E33D3A"/>
    <w:rsid w:val="00E34ACD"/>
    <w:rsid w:val="00E37864"/>
    <w:rsid w:val="00E42B87"/>
    <w:rsid w:val="00E45427"/>
    <w:rsid w:val="00E45C4E"/>
    <w:rsid w:val="00E51E7B"/>
    <w:rsid w:val="00E52770"/>
    <w:rsid w:val="00E615A2"/>
    <w:rsid w:val="00E63459"/>
    <w:rsid w:val="00E67C52"/>
    <w:rsid w:val="00E84CBA"/>
    <w:rsid w:val="00E921A0"/>
    <w:rsid w:val="00E97D5B"/>
    <w:rsid w:val="00EE4D4B"/>
    <w:rsid w:val="00F22F8D"/>
    <w:rsid w:val="00F362C4"/>
    <w:rsid w:val="00F47845"/>
    <w:rsid w:val="00F529EB"/>
    <w:rsid w:val="00F659B7"/>
    <w:rsid w:val="00F81D9A"/>
    <w:rsid w:val="00F8602D"/>
    <w:rsid w:val="00F97226"/>
    <w:rsid w:val="00FA0E84"/>
    <w:rsid w:val="00FB5398"/>
    <w:rsid w:val="00FD25F2"/>
    <w:rsid w:val="00FF1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4F1F9C"/>
  <w15:chartTrackingRefBased/>
  <w15:docId w15:val="{4582CFD4-1049-4EB1-A281-894C3D64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65E4B"/>
    <w:pPr>
      <w:snapToGrid w:val="0"/>
      <w:jc w:val="left"/>
    </w:pPr>
  </w:style>
  <w:style w:type="character" w:customStyle="1" w:styleId="a4">
    <w:name w:val="脚注文字列 (文字)"/>
    <w:basedOn w:val="a0"/>
    <w:link w:val="a3"/>
    <w:uiPriority w:val="99"/>
    <w:semiHidden/>
    <w:rsid w:val="00165E4B"/>
  </w:style>
  <w:style w:type="character" w:styleId="a5">
    <w:name w:val="footnote reference"/>
    <w:basedOn w:val="a0"/>
    <w:uiPriority w:val="99"/>
    <w:semiHidden/>
    <w:unhideWhenUsed/>
    <w:rsid w:val="00165E4B"/>
    <w:rPr>
      <w:vertAlign w:val="superscript"/>
    </w:rPr>
  </w:style>
  <w:style w:type="paragraph" w:styleId="a6">
    <w:name w:val="header"/>
    <w:basedOn w:val="a"/>
    <w:link w:val="a7"/>
    <w:uiPriority w:val="99"/>
    <w:unhideWhenUsed/>
    <w:rsid w:val="0090266A"/>
    <w:pPr>
      <w:tabs>
        <w:tab w:val="center" w:pos="4252"/>
        <w:tab w:val="right" w:pos="8504"/>
      </w:tabs>
      <w:snapToGrid w:val="0"/>
    </w:pPr>
  </w:style>
  <w:style w:type="character" w:customStyle="1" w:styleId="a7">
    <w:name w:val="ヘッダー (文字)"/>
    <w:basedOn w:val="a0"/>
    <w:link w:val="a6"/>
    <w:uiPriority w:val="99"/>
    <w:rsid w:val="0090266A"/>
  </w:style>
  <w:style w:type="paragraph" w:styleId="a8">
    <w:name w:val="footer"/>
    <w:basedOn w:val="a"/>
    <w:link w:val="a9"/>
    <w:uiPriority w:val="99"/>
    <w:unhideWhenUsed/>
    <w:rsid w:val="0090266A"/>
    <w:pPr>
      <w:tabs>
        <w:tab w:val="center" w:pos="4252"/>
        <w:tab w:val="right" w:pos="8504"/>
      </w:tabs>
      <w:snapToGrid w:val="0"/>
    </w:pPr>
  </w:style>
  <w:style w:type="character" w:customStyle="1" w:styleId="a9">
    <w:name w:val="フッター (文字)"/>
    <w:basedOn w:val="a0"/>
    <w:link w:val="a8"/>
    <w:uiPriority w:val="99"/>
    <w:rsid w:val="0090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3B93C-634F-43DB-9ECE-9493D370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7</Pages>
  <Words>1054</Words>
  <Characters>6011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量彦</dc:creator>
  <cp:keywords/>
  <dc:description/>
  <cp:lastModifiedBy>吉田 量彦</cp:lastModifiedBy>
  <cp:revision>39</cp:revision>
  <cp:lastPrinted>2022-12-16T05:32:00Z</cp:lastPrinted>
  <dcterms:created xsi:type="dcterms:W3CDTF">2022-06-14T01:59:00Z</dcterms:created>
  <dcterms:modified xsi:type="dcterms:W3CDTF">2022-12-18T03:00:00Z</dcterms:modified>
</cp:coreProperties>
</file>