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00" w:rsidRPr="00BC0F35" w:rsidRDefault="001E7025" w:rsidP="000055D3">
      <w:pPr>
        <w:rPr>
          <w:sz w:val="24"/>
          <w:szCs w:val="24"/>
        </w:rPr>
      </w:pPr>
      <w:bookmarkStart w:id="0" w:name="_GoBack"/>
      <w:bookmarkEnd w:id="0"/>
      <w:r w:rsidRPr="00BC0F35">
        <w:rPr>
          <w:rFonts w:hint="eastAsia"/>
          <w:sz w:val="24"/>
          <w:szCs w:val="24"/>
        </w:rPr>
        <w:t>から</w:t>
      </w:r>
      <w:r w:rsidR="00B50A00" w:rsidRPr="00BC0F35">
        <w:rPr>
          <w:rFonts w:hint="eastAsia"/>
          <w:sz w:val="24"/>
          <w:szCs w:val="24"/>
        </w:rPr>
        <w:t>栄養制限を受けた母体から</w:t>
      </w:r>
      <w:r w:rsidR="000055D3" w:rsidRPr="00BC0F35">
        <w:rPr>
          <w:rFonts w:hint="eastAsia"/>
          <w:sz w:val="24"/>
          <w:szCs w:val="24"/>
        </w:rPr>
        <w:t>出生した児</w:t>
      </w:r>
      <w:r w:rsidRPr="00BC0F35">
        <w:rPr>
          <w:rFonts w:hint="eastAsia"/>
          <w:sz w:val="24"/>
          <w:szCs w:val="24"/>
        </w:rPr>
        <w:t>の発達</w:t>
      </w:r>
      <w:r w:rsidR="00B50A00" w:rsidRPr="00BC0F35">
        <w:rPr>
          <w:rFonts w:hint="eastAsia"/>
          <w:sz w:val="24"/>
          <w:szCs w:val="24"/>
        </w:rPr>
        <w:t>・代謝異常に及ぼす影響</w:t>
      </w:r>
    </w:p>
    <w:p w:rsidR="000055D3" w:rsidRPr="00BC0F35" w:rsidRDefault="000055D3" w:rsidP="000055D3">
      <w:pPr>
        <w:rPr>
          <w:sz w:val="24"/>
          <w:szCs w:val="24"/>
        </w:rPr>
      </w:pPr>
    </w:p>
    <w:p w:rsidR="000055D3" w:rsidRPr="00BC0F35" w:rsidRDefault="000055D3" w:rsidP="000055D3">
      <w:pPr>
        <w:rPr>
          <w:sz w:val="24"/>
          <w:szCs w:val="24"/>
        </w:rPr>
      </w:pPr>
      <w:r w:rsidRPr="00BC0F35">
        <w:rPr>
          <w:rFonts w:hint="eastAsia"/>
          <w:sz w:val="24"/>
          <w:szCs w:val="24"/>
        </w:rPr>
        <w:t>〇</w:t>
      </w:r>
      <w:r w:rsidR="00254672" w:rsidRPr="00BC0F35">
        <w:rPr>
          <w:rFonts w:hint="eastAsia"/>
          <w:sz w:val="24"/>
          <w:szCs w:val="24"/>
        </w:rPr>
        <w:t>吉元魁人</w:t>
      </w:r>
      <w:r w:rsidRPr="00BC0F35">
        <w:rPr>
          <w:rFonts w:hint="eastAsia"/>
          <w:sz w:val="24"/>
          <w:szCs w:val="24"/>
          <w:vertAlign w:val="superscript"/>
        </w:rPr>
        <w:t>1)</w:t>
      </w:r>
      <w:r w:rsidRPr="00BC0F35">
        <w:rPr>
          <w:rFonts w:hint="eastAsia"/>
          <w:sz w:val="24"/>
          <w:szCs w:val="24"/>
        </w:rPr>
        <w:t>、竹森久美子</w:t>
      </w:r>
      <w:r w:rsidRPr="00BC0F35">
        <w:rPr>
          <w:rFonts w:hint="eastAsia"/>
          <w:sz w:val="24"/>
          <w:szCs w:val="24"/>
          <w:vertAlign w:val="superscript"/>
        </w:rPr>
        <w:t>1,2)</w:t>
      </w:r>
      <w:r w:rsidRPr="00BC0F35">
        <w:rPr>
          <w:rFonts w:hint="eastAsia"/>
          <w:sz w:val="24"/>
          <w:szCs w:val="24"/>
        </w:rPr>
        <w:t>、松尾拓哉</w:t>
      </w:r>
      <w:r w:rsidRPr="00BC0F35">
        <w:rPr>
          <w:rFonts w:hint="eastAsia"/>
          <w:sz w:val="24"/>
          <w:szCs w:val="24"/>
          <w:vertAlign w:val="superscript"/>
        </w:rPr>
        <w:t>3)</w:t>
      </w:r>
      <w:r w:rsidRPr="00BC0F35">
        <w:rPr>
          <w:rFonts w:hint="eastAsia"/>
          <w:sz w:val="24"/>
          <w:szCs w:val="24"/>
        </w:rPr>
        <w:t>、</w:t>
      </w:r>
      <w:r w:rsidR="00254672" w:rsidRPr="00BC0F35">
        <w:rPr>
          <w:rFonts w:hint="eastAsia"/>
          <w:sz w:val="24"/>
          <w:szCs w:val="24"/>
        </w:rPr>
        <w:t>谷間志帆</w:t>
      </w:r>
      <w:r w:rsidR="0087239F" w:rsidRPr="00BC0F35">
        <w:rPr>
          <w:rFonts w:hint="eastAsia"/>
          <w:sz w:val="24"/>
          <w:szCs w:val="24"/>
          <w:vertAlign w:val="superscript"/>
        </w:rPr>
        <w:t>2)</w:t>
      </w:r>
      <w:r w:rsidR="0087239F" w:rsidRPr="00BC0F35">
        <w:rPr>
          <w:rFonts w:hint="eastAsia"/>
          <w:sz w:val="24"/>
          <w:szCs w:val="24"/>
        </w:rPr>
        <w:t>、</w:t>
      </w:r>
      <w:r w:rsidRPr="00BC0F35">
        <w:rPr>
          <w:rFonts w:hint="eastAsia"/>
          <w:sz w:val="24"/>
          <w:szCs w:val="24"/>
        </w:rPr>
        <w:t>米谷俊</w:t>
      </w:r>
      <w:r w:rsidRPr="00BC0F35">
        <w:rPr>
          <w:rFonts w:hint="eastAsia"/>
          <w:sz w:val="24"/>
          <w:szCs w:val="24"/>
          <w:vertAlign w:val="superscript"/>
        </w:rPr>
        <w:t>1,2)</w:t>
      </w:r>
    </w:p>
    <w:p w:rsidR="000055D3" w:rsidRPr="00BC0F35" w:rsidRDefault="000055D3" w:rsidP="000055D3">
      <w:pPr>
        <w:rPr>
          <w:sz w:val="24"/>
          <w:szCs w:val="24"/>
        </w:rPr>
      </w:pPr>
      <w:r w:rsidRPr="00BC0F35">
        <w:rPr>
          <w:rFonts w:hint="eastAsia"/>
          <w:sz w:val="24"/>
          <w:szCs w:val="24"/>
        </w:rPr>
        <w:t xml:space="preserve">　</w:t>
      </w:r>
      <w:r w:rsidRPr="00BC0F35">
        <w:rPr>
          <w:rFonts w:hint="eastAsia"/>
          <w:sz w:val="24"/>
          <w:szCs w:val="24"/>
          <w:vertAlign w:val="superscript"/>
        </w:rPr>
        <w:t>1)</w:t>
      </w:r>
      <w:r w:rsidRPr="00BC0F35">
        <w:rPr>
          <w:rFonts w:hint="eastAsia"/>
          <w:sz w:val="24"/>
          <w:szCs w:val="24"/>
        </w:rPr>
        <w:t>近畿大院・農・応用生命化学、</w:t>
      </w:r>
      <w:r w:rsidRPr="00BC0F35">
        <w:rPr>
          <w:rFonts w:hint="eastAsia"/>
          <w:sz w:val="24"/>
          <w:szCs w:val="24"/>
          <w:vertAlign w:val="superscript"/>
        </w:rPr>
        <w:t>2)</w:t>
      </w:r>
      <w:r w:rsidRPr="00BC0F35">
        <w:rPr>
          <w:rFonts w:hint="eastAsia"/>
          <w:sz w:val="24"/>
          <w:szCs w:val="24"/>
        </w:rPr>
        <w:t>近畿大・農・食品栄養、</w:t>
      </w:r>
      <w:r w:rsidRPr="00BC0F35">
        <w:rPr>
          <w:rFonts w:hint="eastAsia"/>
          <w:sz w:val="24"/>
          <w:szCs w:val="24"/>
          <w:vertAlign w:val="superscript"/>
        </w:rPr>
        <w:t>3)</w:t>
      </w:r>
      <w:r w:rsidRPr="00BC0F35">
        <w:rPr>
          <w:rFonts w:hint="eastAsia"/>
          <w:sz w:val="24"/>
          <w:szCs w:val="24"/>
        </w:rPr>
        <w:t>近畿大・医・</w:t>
      </w:r>
      <w:r w:rsidR="007E0CB7" w:rsidRPr="00BC0F35">
        <w:rPr>
          <w:rFonts w:hint="eastAsia"/>
          <w:sz w:val="24"/>
          <w:szCs w:val="24"/>
        </w:rPr>
        <w:t>基盤教育</w:t>
      </w:r>
    </w:p>
    <w:p w:rsidR="000055D3" w:rsidRPr="00BC0F35" w:rsidRDefault="000055D3" w:rsidP="000055D3">
      <w:pPr>
        <w:rPr>
          <w:sz w:val="24"/>
          <w:szCs w:val="24"/>
        </w:rPr>
      </w:pPr>
    </w:p>
    <w:p w:rsidR="00FA356A" w:rsidRPr="00BC0F35" w:rsidRDefault="000055D3" w:rsidP="0087239F">
      <w:pPr>
        <w:rPr>
          <w:rFonts w:ascii="Times New Roman" w:eastAsia="ＭＳ 明朝" w:hAnsi="Times New Roman"/>
          <w:sz w:val="24"/>
          <w:szCs w:val="24"/>
        </w:rPr>
      </w:pPr>
      <w:r w:rsidRPr="00BC0F35">
        <w:rPr>
          <w:rFonts w:hint="eastAsia"/>
          <w:sz w:val="24"/>
          <w:szCs w:val="24"/>
        </w:rPr>
        <w:t>【目的</w:t>
      </w:r>
      <w:r w:rsidR="0087239F" w:rsidRPr="00BC0F35">
        <w:rPr>
          <w:rFonts w:hint="eastAsia"/>
          <w:sz w:val="24"/>
          <w:szCs w:val="24"/>
        </w:rPr>
        <w:t>】</w:t>
      </w:r>
      <w:r w:rsidR="00254672" w:rsidRPr="00BC0F35">
        <w:rPr>
          <w:rFonts w:ascii="Times New Roman" w:eastAsia="ＭＳ 明朝" w:hAnsi="Times New Roman" w:hint="eastAsia"/>
          <w:sz w:val="24"/>
          <w:szCs w:val="24"/>
        </w:rPr>
        <w:t>胎生期の環境が生後の発達障害・生活習慣病発症に関連することが明らかにされつつある（</w:t>
      </w:r>
      <w:proofErr w:type="spellStart"/>
      <w:r w:rsidR="00254672" w:rsidRPr="00BC0F35">
        <w:rPr>
          <w:rFonts w:ascii="Times New Roman" w:eastAsia="ＭＳ 明朝" w:hAnsi="Times New Roman" w:hint="eastAsia"/>
          <w:sz w:val="24"/>
          <w:szCs w:val="24"/>
        </w:rPr>
        <w:t>DOHaD</w:t>
      </w:r>
      <w:proofErr w:type="spellEnd"/>
      <w:r w:rsidR="00254672" w:rsidRPr="00BC0F35">
        <w:rPr>
          <w:rFonts w:ascii="Times New Roman" w:eastAsia="ＭＳ 明朝" w:hAnsi="Times New Roman" w:hint="eastAsia"/>
          <w:sz w:val="24"/>
          <w:szCs w:val="24"/>
        </w:rPr>
        <w:t>説）。</w:t>
      </w:r>
      <w:r w:rsidR="00BA2BF3" w:rsidRPr="00BC0F35">
        <w:rPr>
          <w:rFonts w:ascii="Times New Roman" w:eastAsia="ＭＳ 明朝" w:hAnsi="Times New Roman" w:hint="eastAsia"/>
          <w:sz w:val="24"/>
          <w:szCs w:val="24"/>
        </w:rPr>
        <w:t>近年の日本での低出生体重児の</w:t>
      </w:r>
      <w:r w:rsidR="00254672" w:rsidRPr="00BC0F35">
        <w:rPr>
          <w:rFonts w:ascii="Times New Roman" w:eastAsia="ＭＳ 明朝" w:hAnsi="Times New Roman" w:hint="eastAsia"/>
          <w:sz w:val="24"/>
          <w:szCs w:val="24"/>
        </w:rPr>
        <w:t>増加の要因の一つとして</w:t>
      </w:r>
      <w:r w:rsidR="009171BD" w:rsidRPr="00BC0F35">
        <w:rPr>
          <w:rFonts w:ascii="Times New Roman" w:eastAsia="ＭＳ 明朝" w:hAnsi="Times New Roman" w:hint="eastAsia"/>
          <w:sz w:val="24"/>
          <w:szCs w:val="24"/>
        </w:rPr>
        <w:t>、</w:t>
      </w:r>
      <w:r w:rsidR="00254672" w:rsidRPr="00BC0F35">
        <w:rPr>
          <w:rFonts w:ascii="Times New Roman" w:eastAsia="ＭＳ 明朝" w:hAnsi="Times New Roman" w:hint="eastAsia"/>
          <w:sz w:val="24"/>
          <w:szCs w:val="24"/>
        </w:rPr>
        <w:t>妊孕世代の痩せが挙げられる。本研究では、妊娠前から</w:t>
      </w:r>
      <w:r w:rsidR="00995436" w:rsidRPr="00BC0F35">
        <w:rPr>
          <w:rFonts w:ascii="Times New Roman" w:eastAsia="ＭＳ 明朝" w:hAnsi="Times New Roman" w:hint="eastAsia"/>
          <w:sz w:val="24"/>
          <w:szCs w:val="24"/>
        </w:rPr>
        <w:t>栄養制限した</w:t>
      </w:r>
      <w:r w:rsidR="00254672" w:rsidRPr="00BC0F35">
        <w:rPr>
          <w:rFonts w:ascii="Times New Roman" w:eastAsia="ＭＳ 明朝" w:hAnsi="Times New Roman" w:hint="eastAsia"/>
          <w:sz w:val="24"/>
          <w:szCs w:val="24"/>
        </w:rPr>
        <w:t>雌ラットから出産させた児の</w:t>
      </w:r>
      <w:r w:rsidR="00B50A00" w:rsidRPr="00BC0F35">
        <w:rPr>
          <w:rFonts w:hint="eastAsia"/>
          <w:sz w:val="24"/>
          <w:szCs w:val="24"/>
        </w:rPr>
        <w:t>発達ならびに成熟後の代謝異常に及ぼす</w:t>
      </w:r>
      <w:r w:rsidR="00254672" w:rsidRPr="00BC0F35">
        <w:rPr>
          <w:rFonts w:ascii="Times New Roman" w:eastAsia="ＭＳ 明朝" w:hAnsi="Times New Roman" w:hint="eastAsia"/>
          <w:sz w:val="24"/>
          <w:szCs w:val="24"/>
        </w:rPr>
        <w:t>影響を検討した。</w:t>
      </w:r>
      <w:r w:rsidRPr="00BC0F35">
        <w:rPr>
          <w:rFonts w:hint="eastAsia"/>
          <w:sz w:val="24"/>
          <w:szCs w:val="24"/>
        </w:rPr>
        <w:t>【方法</w:t>
      </w:r>
      <w:r w:rsidR="005B1049" w:rsidRPr="00BC0F35">
        <w:rPr>
          <w:rFonts w:hint="eastAsia"/>
          <w:sz w:val="24"/>
          <w:szCs w:val="24"/>
        </w:rPr>
        <w:t>・結果</w:t>
      </w:r>
      <w:r w:rsidRPr="00BC0F35">
        <w:rPr>
          <w:rFonts w:hint="eastAsia"/>
          <w:sz w:val="24"/>
          <w:szCs w:val="24"/>
        </w:rPr>
        <w:t>】生後</w:t>
      </w:r>
      <w:r w:rsidRPr="00BC0F35">
        <w:rPr>
          <w:rFonts w:hint="eastAsia"/>
          <w:sz w:val="24"/>
          <w:szCs w:val="24"/>
        </w:rPr>
        <w:t>4</w:t>
      </w:r>
      <w:r w:rsidRPr="00BC0F35">
        <w:rPr>
          <w:rFonts w:hint="eastAsia"/>
          <w:sz w:val="24"/>
          <w:szCs w:val="24"/>
        </w:rPr>
        <w:t>週齢の雌性</w:t>
      </w:r>
      <w:proofErr w:type="spellStart"/>
      <w:r w:rsidRPr="00BC0F35">
        <w:rPr>
          <w:rFonts w:hint="eastAsia"/>
          <w:sz w:val="24"/>
          <w:szCs w:val="24"/>
        </w:rPr>
        <w:t>Wistar</w:t>
      </w:r>
      <w:proofErr w:type="spellEnd"/>
      <w:r w:rsidRPr="00BC0F35">
        <w:rPr>
          <w:rFonts w:hint="eastAsia"/>
          <w:sz w:val="24"/>
          <w:szCs w:val="24"/>
        </w:rPr>
        <w:t xml:space="preserve"> rat</w:t>
      </w:r>
      <w:r w:rsidRPr="00BC0F35">
        <w:rPr>
          <w:rFonts w:hint="eastAsia"/>
          <w:sz w:val="24"/>
          <w:szCs w:val="24"/>
        </w:rPr>
        <w:t>に</w:t>
      </w:r>
      <w:r w:rsidR="00485357" w:rsidRPr="00BC0F35">
        <w:rPr>
          <w:rFonts w:hint="eastAsia"/>
          <w:sz w:val="24"/>
          <w:szCs w:val="24"/>
        </w:rPr>
        <w:t>対照群（</w:t>
      </w:r>
      <w:r w:rsidRPr="00BC0F35">
        <w:rPr>
          <w:rFonts w:hint="eastAsia"/>
          <w:sz w:val="24"/>
          <w:szCs w:val="24"/>
        </w:rPr>
        <w:t>Cont.</w:t>
      </w:r>
      <w:r w:rsidR="00485357" w:rsidRPr="00BC0F35">
        <w:rPr>
          <w:rFonts w:hint="eastAsia"/>
          <w:sz w:val="24"/>
          <w:szCs w:val="24"/>
        </w:rPr>
        <w:t>）</w:t>
      </w:r>
      <w:r w:rsidRPr="00BC0F35">
        <w:rPr>
          <w:rFonts w:hint="eastAsia"/>
          <w:sz w:val="24"/>
          <w:szCs w:val="24"/>
        </w:rPr>
        <w:t>の</w:t>
      </w:r>
      <w:r w:rsidRPr="00BC0F35">
        <w:rPr>
          <w:rFonts w:hint="eastAsia"/>
          <w:sz w:val="24"/>
          <w:szCs w:val="24"/>
        </w:rPr>
        <w:t>85%</w:t>
      </w:r>
      <w:r w:rsidRPr="00BC0F35">
        <w:rPr>
          <w:rFonts w:hint="eastAsia"/>
          <w:sz w:val="24"/>
          <w:szCs w:val="24"/>
        </w:rPr>
        <w:t>給餌の栄養制限（</w:t>
      </w:r>
      <w:r w:rsidRPr="00BC0F35">
        <w:rPr>
          <w:rFonts w:hint="eastAsia"/>
          <w:sz w:val="24"/>
          <w:szCs w:val="24"/>
        </w:rPr>
        <w:t>UN</w:t>
      </w:r>
      <w:r w:rsidRPr="00BC0F35">
        <w:rPr>
          <w:rFonts w:hint="eastAsia"/>
          <w:sz w:val="24"/>
          <w:szCs w:val="24"/>
        </w:rPr>
        <w:t>）</w:t>
      </w:r>
      <w:r w:rsidR="00C115F8" w:rsidRPr="00BC0F35">
        <w:rPr>
          <w:rFonts w:hint="eastAsia"/>
          <w:sz w:val="24"/>
          <w:szCs w:val="24"/>
        </w:rPr>
        <w:t>を行い</w:t>
      </w:r>
      <w:r w:rsidRPr="00BC0F35">
        <w:rPr>
          <w:rFonts w:hint="eastAsia"/>
          <w:sz w:val="24"/>
          <w:szCs w:val="24"/>
        </w:rPr>
        <w:t>、</w:t>
      </w:r>
      <w:r w:rsidRPr="00BC0F35">
        <w:rPr>
          <w:rFonts w:hint="eastAsia"/>
          <w:sz w:val="24"/>
          <w:szCs w:val="24"/>
        </w:rPr>
        <w:t>10</w:t>
      </w:r>
      <w:r w:rsidRPr="00BC0F35">
        <w:rPr>
          <w:rFonts w:hint="eastAsia"/>
          <w:sz w:val="24"/>
          <w:szCs w:val="24"/>
        </w:rPr>
        <w:t>週齢時に交配</w:t>
      </w:r>
      <w:r w:rsidR="00B50A00" w:rsidRPr="00BC0F35">
        <w:rPr>
          <w:rFonts w:hint="eastAsia"/>
          <w:sz w:val="24"/>
          <w:szCs w:val="24"/>
        </w:rPr>
        <w:t>・</w:t>
      </w:r>
      <w:r w:rsidRPr="00BC0F35">
        <w:rPr>
          <w:rFonts w:hint="eastAsia"/>
          <w:sz w:val="24"/>
          <w:szCs w:val="24"/>
        </w:rPr>
        <w:t>出産させ</w:t>
      </w:r>
      <w:r w:rsidR="005B1049" w:rsidRPr="00BC0F35">
        <w:rPr>
          <w:rFonts w:hint="eastAsia"/>
          <w:sz w:val="24"/>
          <w:szCs w:val="24"/>
        </w:rPr>
        <w:t>、</w:t>
      </w:r>
      <w:r w:rsidR="005B1049" w:rsidRPr="00BC0F35">
        <w:rPr>
          <w:rFonts w:hint="eastAsia"/>
          <w:sz w:val="24"/>
          <w:szCs w:val="24"/>
        </w:rPr>
        <w:t>18</w:t>
      </w:r>
      <w:r w:rsidR="005B1049" w:rsidRPr="00BC0F35">
        <w:rPr>
          <w:rFonts w:hint="eastAsia"/>
          <w:sz w:val="24"/>
          <w:szCs w:val="24"/>
        </w:rPr>
        <w:t>週齢まで飼育した</w:t>
      </w:r>
      <w:r w:rsidRPr="00BC0F35">
        <w:rPr>
          <w:rFonts w:hint="eastAsia"/>
          <w:sz w:val="24"/>
          <w:szCs w:val="24"/>
        </w:rPr>
        <w:t>。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出産前の母獣の血液生化学分析結果から、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UN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の母獣は、低栄養状態であることが確認された。出生した児</w:t>
      </w:r>
      <w:r w:rsidR="009171BD" w:rsidRPr="00BC0F35">
        <w:rPr>
          <w:rFonts w:ascii="Times New Roman" w:eastAsia="ＭＳ 明朝" w:hAnsi="Times New Roman" w:hint="eastAsia"/>
          <w:sz w:val="24"/>
          <w:szCs w:val="24"/>
        </w:rPr>
        <w:t>に</w:t>
      </w:r>
      <w:r w:rsidR="00995436" w:rsidRPr="00BC0F35">
        <w:rPr>
          <w:rFonts w:ascii="Times New Roman" w:eastAsia="ＭＳ 明朝" w:hAnsi="Times New Roman" w:hint="eastAsia"/>
          <w:sz w:val="24"/>
          <w:szCs w:val="24"/>
        </w:rPr>
        <w:t>、</w:t>
      </w:r>
      <w:r w:rsidR="00B50A00" w:rsidRPr="00BC0F35">
        <w:rPr>
          <w:rFonts w:ascii="Times New Roman" w:eastAsia="ＭＳ 明朝" w:hAnsi="Times New Roman" w:hint="eastAsia"/>
          <w:sz w:val="24"/>
          <w:szCs w:val="24"/>
        </w:rPr>
        <w:t>骨軟骨</w:t>
      </w:r>
      <w:r w:rsidR="00B50A00" w:rsidRPr="00BC0F35">
        <w:rPr>
          <w:rFonts w:ascii="Times New Roman" w:eastAsia="ＭＳ 明朝" w:hAnsi="Times New Roman" w:hint="eastAsia"/>
          <w:sz w:val="24"/>
          <w:szCs w:val="24"/>
        </w:rPr>
        <w:t>2</w:t>
      </w:r>
      <w:r w:rsidR="00B50A00" w:rsidRPr="00BC0F35">
        <w:rPr>
          <w:rFonts w:ascii="Times New Roman" w:eastAsia="ＭＳ 明朝" w:hAnsi="Times New Roman" w:hint="eastAsia"/>
          <w:sz w:val="24"/>
          <w:szCs w:val="24"/>
        </w:rPr>
        <w:t>重染色を実施したところ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C</w:t>
      </w:r>
      <w:r w:rsidR="00427476" w:rsidRPr="00BC0F35">
        <w:rPr>
          <w:rFonts w:ascii="Times New Roman" w:eastAsia="ＭＳ 明朝" w:hAnsi="Times New Roman"/>
          <w:sz w:val="24"/>
          <w:szCs w:val="24"/>
        </w:rPr>
        <w:t>ont.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に比べ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UN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で骨化遅延が見られたが</w:t>
      </w:r>
      <w:r w:rsidR="002B0522" w:rsidRPr="00BC0F35">
        <w:rPr>
          <w:rFonts w:ascii="Times New Roman" w:eastAsia="ＭＳ 明朝" w:hAnsi="Times New Roman" w:hint="eastAsia"/>
          <w:sz w:val="24"/>
          <w:szCs w:val="24"/>
        </w:rPr>
        <w:t>（</w:t>
      </w:r>
      <w:r w:rsidR="002B0522" w:rsidRPr="00BC0F35">
        <w:rPr>
          <w:rFonts w:ascii="Times New Roman" w:eastAsia="ＭＳ 明朝" w:hAnsi="Times New Roman" w:hint="eastAsia"/>
          <w:sz w:val="24"/>
          <w:szCs w:val="24"/>
        </w:rPr>
        <w:t>1</w:t>
      </w:r>
      <w:r w:rsidR="002B0522" w:rsidRPr="00BC0F35">
        <w:rPr>
          <w:rFonts w:ascii="Times New Roman" w:eastAsia="ＭＳ 明朝" w:hAnsi="Times New Roman" w:hint="eastAsia"/>
          <w:sz w:val="24"/>
          <w:szCs w:val="24"/>
        </w:rPr>
        <w:t>日齢）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、その他の形態</w:t>
      </w:r>
      <w:r w:rsidR="007E0CB7" w:rsidRPr="00BC0F35">
        <w:rPr>
          <w:rFonts w:ascii="Times New Roman" w:eastAsia="ＭＳ 明朝" w:hAnsi="Times New Roman" w:hint="eastAsia"/>
          <w:sz w:val="24"/>
          <w:szCs w:val="24"/>
        </w:rPr>
        <w:t>発達</w:t>
      </w:r>
      <w:r w:rsidR="002B0522" w:rsidRPr="00BC0F35">
        <w:rPr>
          <w:rFonts w:ascii="Times New Roman" w:eastAsia="ＭＳ 明朝" w:hAnsi="Times New Roman" w:hint="eastAsia"/>
          <w:sz w:val="24"/>
          <w:szCs w:val="24"/>
        </w:rPr>
        <w:t>（耳介展開</w:t>
      </w:r>
      <w:r w:rsidR="007C5F0A" w:rsidRPr="00BC0F35">
        <w:rPr>
          <w:rFonts w:ascii="Times New Roman" w:eastAsia="ＭＳ 明朝" w:hAnsi="Times New Roman" w:hint="eastAsia"/>
          <w:sz w:val="24"/>
          <w:szCs w:val="24"/>
        </w:rPr>
        <w:t>（</w:t>
      </w:r>
      <w:r w:rsidR="007C5F0A" w:rsidRPr="00BC0F35">
        <w:rPr>
          <w:rFonts w:ascii="Times New Roman" w:eastAsia="ＭＳ 明朝" w:hAnsi="Times New Roman" w:hint="eastAsia"/>
          <w:sz w:val="24"/>
          <w:szCs w:val="24"/>
        </w:rPr>
        <w:t>3</w:t>
      </w:r>
      <w:r w:rsidR="007C5F0A" w:rsidRPr="00BC0F35">
        <w:rPr>
          <w:rFonts w:ascii="Times New Roman" w:eastAsia="ＭＳ 明朝" w:hAnsi="Times New Roman" w:hint="eastAsia"/>
          <w:sz w:val="24"/>
          <w:szCs w:val="24"/>
        </w:rPr>
        <w:t>日齢）</w:t>
      </w:r>
      <w:r w:rsidR="002B0522" w:rsidRPr="00BC0F35">
        <w:rPr>
          <w:rFonts w:ascii="Times New Roman" w:eastAsia="ＭＳ 明朝" w:hAnsi="Times New Roman" w:hint="eastAsia"/>
          <w:sz w:val="24"/>
          <w:szCs w:val="24"/>
        </w:rPr>
        <w:t>、開眼</w:t>
      </w:r>
      <w:r w:rsidR="007C5F0A" w:rsidRPr="00BC0F35">
        <w:rPr>
          <w:rFonts w:ascii="Times New Roman" w:eastAsia="ＭＳ 明朝" w:hAnsi="Times New Roman" w:hint="eastAsia"/>
          <w:sz w:val="24"/>
          <w:szCs w:val="24"/>
        </w:rPr>
        <w:t>（</w:t>
      </w:r>
      <w:r w:rsidR="007C5F0A" w:rsidRPr="00BC0F35">
        <w:rPr>
          <w:rFonts w:ascii="Times New Roman" w:eastAsia="ＭＳ 明朝" w:hAnsi="Times New Roman" w:hint="eastAsia"/>
          <w:sz w:val="24"/>
          <w:szCs w:val="24"/>
        </w:rPr>
        <w:t>15</w:t>
      </w:r>
      <w:r w:rsidR="007C5F0A" w:rsidRPr="00BC0F35">
        <w:rPr>
          <w:rFonts w:ascii="Times New Roman" w:eastAsia="ＭＳ 明朝" w:hAnsi="Times New Roman" w:hint="eastAsia"/>
          <w:sz w:val="24"/>
          <w:szCs w:val="24"/>
        </w:rPr>
        <w:t>日齢）</w:t>
      </w:r>
      <w:r w:rsidR="002B0522" w:rsidRPr="00BC0F35">
        <w:rPr>
          <w:rFonts w:ascii="Times New Roman" w:eastAsia="ＭＳ 明朝" w:hAnsi="Times New Roman" w:hint="eastAsia"/>
          <w:sz w:val="24"/>
          <w:szCs w:val="24"/>
        </w:rPr>
        <w:t>）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、</w:t>
      </w:r>
      <w:r w:rsidR="007E0CB7" w:rsidRPr="00BC0F35">
        <w:rPr>
          <w:rFonts w:ascii="Times New Roman" w:eastAsia="ＭＳ 明朝" w:hAnsi="Times New Roman" w:hint="eastAsia"/>
          <w:sz w:val="24"/>
          <w:szCs w:val="24"/>
        </w:rPr>
        <w:t>反射行動</w:t>
      </w:r>
      <w:r w:rsidR="002B0522" w:rsidRPr="00BC0F35">
        <w:rPr>
          <w:rFonts w:ascii="Times New Roman" w:eastAsia="ＭＳ 明朝" w:hAnsi="Times New Roman" w:hint="eastAsia"/>
          <w:sz w:val="24"/>
          <w:szCs w:val="24"/>
        </w:rPr>
        <w:t>（</w:t>
      </w:r>
      <w:r w:rsidR="005B1049" w:rsidRPr="00BC0F35">
        <w:rPr>
          <w:rFonts w:ascii="Times New Roman" w:eastAsia="ＭＳ 明朝" w:hAnsi="Times New Roman" w:hint="eastAsia"/>
          <w:sz w:val="24"/>
          <w:szCs w:val="24"/>
        </w:rPr>
        <w:t>平面立直り（</w:t>
      </w:r>
      <w:r w:rsidR="005B1049" w:rsidRPr="00BC0F35">
        <w:rPr>
          <w:rFonts w:ascii="Times New Roman" w:eastAsia="ＭＳ 明朝" w:hAnsi="Times New Roman" w:hint="eastAsia"/>
          <w:sz w:val="24"/>
          <w:szCs w:val="24"/>
        </w:rPr>
        <w:t>5</w:t>
      </w:r>
      <w:r w:rsidR="005B1049" w:rsidRPr="00BC0F35">
        <w:rPr>
          <w:rFonts w:ascii="Times New Roman" w:eastAsia="ＭＳ 明朝" w:hAnsi="Times New Roman" w:hint="eastAsia"/>
          <w:sz w:val="24"/>
          <w:szCs w:val="24"/>
        </w:rPr>
        <w:t>日齢）、</w:t>
      </w:r>
      <w:r w:rsidR="002B0522" w:rsidRPr="00BC0F35">
        <w:rPr>
          <w:rFonts w:ascii="Times New Roman" w:eastAsia="ＭＳ 明朝" w:hAnsi="Times New Roman" w:hint="eastAsia"/>
          <w:sz w:val="24"/>
          <w:szCs w:val="24"/>
        </w:rPr>
        <w:t>背地走性</w:t>
      </w:r>
      <w:r w:rsidR="005B1049" w:rsidRPr="00BC0F35">
        <w:rPr>
          <w:rFonts w:ascii="Times New Roman" w:eastAsia="ＭＳ 明朝" w:hAnsi="Times New Roman" w:hint="eastAsia"/>
          <w:sz w:val="24"/>
          <w:szCs w:val="24"/>
        </w:rPr>
        <w:t>（</w:t>
      </w:r>
      <w:r w:rsidR="005B1049" w:rsidRPr="00BC0F35">
        <w:rPr>
          <w:rFonts w:ascii="Times New Roman" w:eastAsia="ＭＳ 明朝" w:hAnsi="Times New Roman" w:hint="eastAsia"/>
          <w:sz w:val="24"/>
          <w:szCs w:val="24"/>
        </w:rPr>
        <w:t>7</w:t>
      </w:r>
      <w:r w:rsidR="005B1049" w:rsidRPr="00BC0F35">
        <w:rPr>
          <w:rFonts w:ascii="Times New Roman" w:eastAsia="ＭＳ 明朝" w:hAnsi="Times New Roman" w:hint="eastAsia"/>
          <w:sz w:val="24"/>
          <w:szCs w:val="24"/>
        </w:rPr>
        <w:t>日齢）</w:t>
      </w:r>
      <w:r w:rsidR="00B50A00" w:rsidRPr="00BC0F35">
        <w:rPr>
          <w:rFonts w:ascii="Times New Roman" w:eastAsia="ＭＳ 明朝" w:hAnsi="Times New Roman" w:hint="eastAsia"/>
          <w:sz w:val="24"/>
          <w:szCs w:val="24"/>
        </w:rPr>
        <w:t>）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、海馬での細胞新生</w:t>
      </w:r>
      <w:r w:rsidR="005B1049" w:rsidRPr="00BC0F35">
        <w:rPr>
          <w:rFonts w:hint="eastAsia"/>
          <w:sz w:val="24"/>
          <w:szCs w:val="24"/>
        </w:rPr>
        <w:t>（</w:t>
      </w:r>
      <w:r w:rsidR="005B1049" w:rsidRPr="00BC0F35">
        <w:rPr>
          <w:rFonts w:hint="eastAsia"/>
          <w:sz w:val="24"/>
          <w:szCs w:val="24"/>
        </w:rPr>
        <w:t>2</w:t>
      </w:r>
      <w:r w:rsidR="005B1049" w:rsidRPr="00BC0F35">
        <w:rPr>
          <w:sz w:val="24"/>
          <w:szCs w:val="24"/>
        </w:rPr>
        <w:t>~4</w:t>
      </w:r>
      <w:r w:rsidR="005B1049" w:rsidRPr="00BC0F35">
        <w:rPr>
          <w:rFonts w:hint="eastAsia"/>
          <w:sz w:val="24"/>
          <w:szCs w:val="24"/>
        </w:rPr>
        <w:t>週齢時</w:t>
      </w:r>
      <w:r w:rsidR="00BE6CFE" w:rsidRPr="00BC0F35">
        <w:rPr>
          <w:rFonts w:hint="eastAsia"/>
          <w:sz w:val="24"/>
          <w:szCs w:val="24"/>
        </w:rPr>
        <w:t>の</w:t>
      </w:r>
      <w:proofErr w:type="spellStart"/>
      <w:r w:rsidR="005B1049" w:rsidRPr="00BC0F35">
        <w:rPr>
          <w:rFonts w:hint="eastAsia"/>
          <w:sz w:val="24"/>
          <w:szCs w:val="24"/>
        </w:rPr>
        <w:t>B</w:t>
      </w:r>
      <w:r w:rsidR="005B1049" w:rsidRPr="00BC0F35">
        <w:rPr>
          <w:sz w:val="24"/>
          <w:szCs w:val="24"/>
        </w:rPr>
        <w:t>rdU</w:t>
      </w:r>
      <w:proofErr w:type="spellEnd"/>
      <w:r w:rsidR="005B1049" w:rsidRPr="00BC0F35">
        <w:rPr>
          <w:rFonts w:hint="eastAsia"/>
          <w:sz w:val="24"/>
          <w:szCs w:val="24"/>
        </w:rPr>
        <w:t>陽性細胞数）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、</w:t>
      </w:r>
      <w:r w:rsidR="002B0522" w:rsidRPr="00BC0F35">
        <w:rPr>
          <w:rFonts w:ascii="Times New Roman" w:eastAsia="ＭＳ 明朝" w:hAnsi="Times New Roman" w:hint="eastAsia"/>
          <w:sz w:val="24"/>
          <w:szCs w:val="24"/>
        </w:rPr>
        <w:t>記憶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学習能</w:t>
      </w:r>
      <w:r w:rsidR="002B0522" w:rsidRPr="00BC0F35">
        <w:rPr>
          <w:rFonts w:hint="eastAsia"/>
          <w:sz w:val="24"/>
          <w:szCs w:val="24"/>
        </w:rPr>
        <w:t>（</w:t>
      </w:r>
      <w:r w:rsidR="002B0522" w:rsidRPr="00BC0F35">
        <w:rPr>
          <w:rFonts w:hint="eastAsia"/>
          <w:sz w:val="24"/>
          <w:szCs w:val="24"/>
        </w:rPr>
        <w:t>E</w:t>
      </w:r>
      <w:r w:rsidR="002B0522" w:rsidRPr="00BC0F35">
        <w:rPr>
          <w:rFonts w:hint="eastAsia"/>
          <w:sz w:val="24"/>
          <w:szCs w:val="24"/>
        </w:rPr>
        <w:t>型水迷路試験</w:t>
      </w:r>
      <w:r w:rsidR="009171BD" w:rsidRPr="00BC0F35">
        <w:rPr>
          <w:rFonts w:hint="eastAsia"/>
          <w:sz w:val="24"/>
          <w:szCs w:val="24"/>
        </w:rPr>
        <w:t>（</w:t>
      </w:r>
      <w:r w:rsidR="009171BD" w:rsidRPr="00BC0F35">
        <w:rPr>
          <w:rFonts w:hint="eastAsia"/>
          <w:sz w:val="24"/>
          <w:szCs w:val="24"/>
        </w:rPr>
        <w:t>5</w:t>
      </w:r>
      <w:r w:rsidR="009171BD" w:rsidRPr="00BC0F35">
        <w:rPr>
          <w:rFonts w:hint="eastAsia"/>
          <w:sz w:val="24"/>
          <w:szCs w:val="24"/>
        </w:rPr>
        <w:t>週齢</w:t>
      </w:r>
      <w:r w:rsidR="002B0522" w:rsidRPr="00BC0F35">
        <w:rPr>
          <w:rFonts w:hint="eastAsia"/>
          <w:sz w:val="24"/>
          <w:szCs w:val="24"/>
        </w:rPr>
        <w:t>）</w:t>
      </w:r>
      <w:r w:rsidR="009171BD" w:rsidRPr="00BC0F35">
        <w:rPr>
          <w:rFonts w:hint="eastAsia"/>
          <w:sz w:val="24"/>
          <w:szCs w:val="24"/>
        </w:rPr>
        <w:t>）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は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Cont.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と同様であった。</w:t>
      </w:r>
      <w:r w:rsidR="009171BD" w:rsidRPr="00BC0F35">
        <w:rPr>
          <w:rFonts w:ascii="Times New Roman" w:eastAsia="ＭＳ 明朝" w:hAnsi="Times New Roman" w:hint="eastAsia"/>
          <w:sz w:val="24"/>
          <w:szCs w:val="24"/>
        </w:rPr>
        <w:t>一方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、</w:t>
      </w:r>
      <w:r w:rsidR="005B1049" w:rsidRPr="00BC0F35">
        <w:rPr>
          <w:rFonts w:ascii="Times New Roman" w:eastAsia="ＭＳ 明朝" w:hAnsi="Times New Roman" w:hint="eastAsia"/>
          <w:sz w:val="24"/>
          <w:szCs w:val="24"/>
        </w:rPr>
        <w:t>15</w:t>
      </w:r>
      <w:r w:rsidR="005B1049" w:rsidRPr="00BC0F35">
        <w:rPr>
          <w:rFonts w:ascii="Times New Roman" w:eastAsia="ＭＳ 明朝" w:hAnsi="Times New Roman" w:hint="eastAsia"/>
          <w:sz w:val="24"/>
          <w:szCs w:val="24"/>
        </w:rPr>
        <w:t>週齢</w:t>
      </w:r>
      <w:r w:rsidR="009171BD" w:rsidRPr="00BC0F35">
        <w:rPr>
          <w:rFonts w:ascii="Times New Roman" w:eastAsia="ＭＳ 明朝" w:hAnsi="Times New Roman" w:hint="eastAsia"/>
          <w:sz w:val="24"/>
          <w:szCs w:val="24"/>
        </w:rPr>
        <w:t>に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糖負荷試験</w:t>
      </w:r>
      <w:r w:rsidR="009171BD" w:rsidRPr="00BC0F35">
        <w:rPr>
          <w:rFonts w:ascii="Times New Roman" w:eastAsia="ＭＳ 明朝" w:hAnsi="Times New Roman" w:hint="eastAsia"/>
          <w:sz w:val="24"/>
          <w:szCs w:val="24"/>
        </w:rPr>
        <w:t>を実施したところ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、血糖値およびインスリン値が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Cont.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に比べ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UN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は高く推移し</w:t>
      </w:r>
      <w:r w:rsidR="005B1049" w:rsidRPr="00BC0F35">
        <w:rPr>
          <w:rFonts w:ascii="Times New Roman" w:eastAsia="ＭＳ 明朝" w:hAnsi="Times New Roman" w:hint="eastAsia"/>
          <w:sz w:val="24"/>
          <w:szCs w:val="24"/>
        </w:rPr>
        <w:t>ていた。さらに</w:t>
      </w:r>
      <w:r w:rsidR="005B1049" w:rsidRPr="00BC0F35">
        <w:rPr>
          <w:rFonts w:ascii="Times New Roman" w:eastAsia="ＭＳ 明朝" w:hAnsi="Times New Roman" w:hint="eastAsia"/>
          <w:sz w:val="24"/>
          <w:szCs w:val="24"/>
        </w:rPr>
        <w:t>18</w:t>
      </w:r>
      <w:r w:rsidR="005B1049" w:rsidRPr="00BC0F35">
        <w:rPr>
          <w:rFonts w:ascii="Times New Roman" w:eastAsia="ＭＳ 明朝" w:hAnsi="Times New Roman" w:hint="eastAsia"/>
          <w:sz w:val="24"/>
          <w:szCs w:val="24"/>
        </w:rPr>
        <w:t>週齢時の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肝臓では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GLUT2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（</w:t>
      </w:r>
      <w:r w:rsidR="00427476" w:rsidRPr="00BC0F35">
        <w:rPr>
          <w:rFonts w:ascii="Times New Roman" w:eastAsia="ＭＳ 明朝" w:hAnsi="Times New Roman" w:hint="eastAsia"/>
          <w:i/>
          <w:sz w:val="24"/>
          <w:szCs w:val="24"/>
        </w:rPr>
        <w:t>p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&lt;0.01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）および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G6P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（</w:t>
      </w:r>
      <w:r w:rsidR="00427476" w:rsidRPr="00BC0F35">
        <w:rPr>
          <w:rFonts w:ascii="Times New Roman" w:eastAsia="ＭＳ 明朝" w:hAnsi="Times New Roman" w:hint="eastAsia"/>
          <w:i/>
          <w:sz w:val="24"/>
          <w:szCs w:val="24"/>
        </w:rPr>
        <w:t>p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&lt;0.05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）、細胞増殖を抑制する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Gadd45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（</w:t>
      </w:r>
      <w:r w:rsidR="00427476" w:rsidRPr="00BC0F35">
        <w:rPr>
          <w:rFonts w:ascii="Times New Roman" w:eastAsia="ＭＳ 明朝" w:hAnsi="Times New Roman" w:hint="eastAsia"/>
          <w:i/>
          <w:sz w:val="24"/>
          <w:szCs w:val="24"/>
        </w:rPr>
        <w:t>p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&lt;0.01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）、たんぱく質分解</w:t>
      </w:r>
      <w:r w:rsidR="00BE6CFE" w:rsidRPr="00BC0F35">
        <w:rPr>
          <w:rFonts w:ascii="Times New Roman" w:eastAsia="ＭＳ 明朝" w:hAnsi="Times New Roman" w:hint="eastAsia"/>
          <w:sz w:val="24"/>
          <w:szCs w:val="24"/>
        </w:rPr>
        <w:t>を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亢進</w:t>
      </w:r>
      <w:r w:rsidR="00BE6CFE" w:rsidRPr="00BC0F35">
        <w:rPr>
          <w:rFonts w:ascii="Times New Roman" w:eastAsia="ＭＳ 明朝" w:hAnsi="Times New Roman" w:hint="eastAsia"/>
          <w:sz w:val="24"/>
          <w:szCs w:val="24"/>
        </w:rPr>
        <w:t>する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Fbxo32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（</w:t>
      </w:r>
      <w:r w:rsidR="00427476" w:rsidRPr="00BC0F35">
        <w:rPr>
          <w:rFonts w:ascii="Times New Roman" w:eastAsia="ＭＳ 明朝" w:hAnsi="Times New Roman" w:hint="eastAsia"/>
          <w:i/>
          <w:sz w:val="24"/>
          <w:szCs w:val="24"/>
        </w:rPr>
        <w:t>p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&lt;0.05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）の発現が有意に抑制された。また、骨格筋重量が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Cont.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に比べ低値を示</w:t>
      </w:r>
      <w:r w:rsidR="007E0CB7" w:rsidRPr="00BC0F35">
        <w:rPr>
          <w:rFonts w:ascii="Times New Roman" w:eastAsia="ＭＳ 明朝" w:hAnsi="Times New Roman" w:hint="eastAsia"/>
          <w:sz w:val="24"/>
          <w:szCs w:val="24"/>
        </w:rPr>
        <w:t>す</w:t>
      </w:r>
      <w:r w:rsidR="009171BD" w:rsidRPr="00BC0F35">
        <w:rPr>
          <w:rFonts w:ascii="Times New Roman" w:eastAsia="ＭＳ 明朝" w:hAnsi="Times New Roman" w:hint="eastAsia"/>
          <w:sz w:val="24"/>
          <w:szCs w:val="24"/>
        </w:rPr>
        <w:t>とともに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筋萎縮を惹起させる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FOXO-1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（</w:t>
      </w:r>
      <w:r w:rsidR="00427476" w:rsidRPr="00BC0F35">
        <w:rPr>
          <w:rFonts w:ascii="Times New Roman" w:eastAsia="ＭＳ 明朝" w:hAnsi="Times New Roman" w:hint="eastAsia"/>
          <w:i/>
          <w:sz w:val="24"/>
          <w:szCs w:val="24"/>
        </w:rPr>
        <w:t>p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&lt;0.05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）の発現</w:t>
      </w:r>
      <w:r w:rsidR="00B50A00" w:rsidRPr="00BC0F35">
        <w:rPr>
          <w:rFonts w:ascii="Times New Roman" w:eastAsia="ＭＳ 明朝" w:hAnsi="Times New Roman" w:hint="eastAsia"/>
          <w:sz w:val="24"/>
          <w:szCs w:val="24"/>
        </w:rPr>
        <w:t>が</w:t>
      </w:r>
      <w:r w:rsidR="00427476" w:rsidRPr="00BC0F35">
        <w:rPr>
          <w:rFonts w:ascii="Times New Roman" w:eastAsia="ＭＳ 明朝" w:hAnsi="Times New Roman" w:hint="eastAsia"/>
          <w:sz w:val="24"/>
          <w:szCs w:val="24"/>
        </w:rPr>
        <w:t>有意に亢進していた。</w:t>
      </w:r>
      <w:r w:rsidR="008303E3" w:rsidRPr="00BC0F35">
        <w:rPr>
          <w:rFonts w:hint="eastAsia"/>
          <w:sz w:val="24"/>
          <w:szCs w:val="24"/>
        </w:rPr>
        <w:t>【結論】</w:t>
      </w:r>
      <w:r w:rsidR="00995436" w:rsidRPr="00BC0F35">
        <w:rPr>
          <w:rFonts w:hint="eastAsia"/>
          <w:sz w:val="24"/>
          <w:szCs w:val="24"/>
        </w:rPr>
        <w:t>母体の栄養制限下で出生した児は、</w:t>
      </w:r>
      <w:r w:rsidR="008303E3" w:rsidRPr="00BC0F35">
        <w:rPr>
          <w:rFonts w:hint="eastAsia"/>
          <w:sz w:val="24"/>
          <w:szCs w:val="24"/>
        </w:rPr>
        <w:t>一部の形態発達に遅延</w:t>
      </w:r>
      <w:r w:rsidR="00995436" w:rsidRPr="00BC0F35">
        <w:rPr>
          <w:rFonts w:hint="eastAsia"/>
          <w:sz w:val="24"/>
          <w:szCs w:val="24"/>
        </w:rPr>
        <w:t>が見られるものの</w:t>
      </w:r>
      <w:r w:rsidR="008303E3" w:rsidRPr="00BC0F35">
        <w:rPr>
          <w:rFonts w:hint="eastAsia"/>
          <w:sz w:val="24"/>
          <w:szCs w:val="24"/>
        </w:rPr>
        <w:t>、正常な神経</w:t>
      </w:r>
      <w:r w:rsidR="001447BF" w:rsidRPr="00BC0F35">
        <w:rPr>
          <w:rFonts w:hint="eastAsia"/>
          <w:sz w:val="24"/>
          <w:szCs w:val="24"/>
        </w:rPr>
        <w:t>細胞形成</w:t>
      </w:r>
      <w:r w:rsidR="00485357" w:rsidRPr="00BC0F35">
        <w:rPr>
          <w:rFonts w:hint="eastAsia"/>
          <w:sz w:val="24"/>
          <w:szCs w:val="24"/>
        </w:rPr>
        <w:t>と</w:t>
      </w:r>
      <w:r w:rsidR="008303E3" w:rsidRPr="00BC0F35">
        <w:rPr>
          <w:rFonts w:hint="eastAsia"/>
          <w:sz w:val="24"/>
          <w:szCs w:val="24"/>
        </w:rPr>
        <w:t>記憶・学習能を獲得した</w:t>
      </w:r>
      <w:r w:rsidR="001447BF" w:rsidRPr="00BC0F35">
        <w:rPr>
          <w:rFonts w:hint="eastAsia"/>
          <w:sz w:val="24"/>
          <w:szCs w:val="24"/>
        </w:rPr>
        <w:t>ことから、</w:t>
      </w:r>
      <w:r w:rsidR="005642AB" w:rsidRPr="00BC0F35">
        <w:rPr>
          <w:rFonts w:hint="eastAsia"/>
          <w:sz w:val="24"/>
          <w:szCs w:val="24"/>
        </w:rPr>
        <w:t>神経系に優先的に栄養供給されることが推測された。その</w:t>
      </w:r>
      <w:r w:rsidR="008303E3" w:rsidRPr="00BC0F35">
        <w:rPr>
          <w:rFonts w:hint="eastAsia"/>
          <w:sz w:val="24"/>
          <w:szCs w:val="24"/>
        </w:rPr>
        <w:t>一方</w:t>
      </w:r>
      <w:r w:rsidR="005642AB" w:rsidRPr="00BC0F35">
        <w:rPr>
          <w:rFonts w:hint="eastAsia"/>
          <w:sz w:val="24"/>
          <w:szCs w:val="24"/>
        </w:rPr>
        <w:t>で</w:t>
      </w:r>
      <w:r w:rsidR="00485357" w:rsidRPr="00BC0F35">
        <w:rPr>
          <w:rFonts w:hint="eastAsia"/>
          <w:sz w:val="24"/>
          <w:szCs w:val="24"/>
        </w:rPr>
        <w:t>、これらの児は</w:t>
      </w:r>
      <w:r w:rsidR="008303E3" w:rsidRPr="00BC0F35">
        <w:rPr>
          <w:rFonts w:hint="eastAsia"/>
          <w:sz w:val="24"/>
          <w:szCs w:val="24"/>
        </w:rPr>
        <w:t>オートファジー</w:t>
      </w:r>
      <w:r w:rsidR="009E79F8" w:rsidRPr="00BC0F35">
        <w:rPr>
          <w:rFonts w:hint="eastAsia"/>
          <w:sz w:val="24"/>
          <w:szCs w:val="24"/>
        </w:rPr>
        <w:t>・</w:t>
      </w:r>
      <w:r w:rsidR="008303E3" w:rsidRPr="00BC0F35">
        <w:rPr>
          <w:rFonts w:hint="eastAsia"/>
          <w:sz w:val="24"/>
          <w:szCs w:val="24"/>
        </w:rPr>
        <w:t>糖代謝異常</w:t>
      </w:r>
      <w:r w:rsidR="009E79F8" w:rsidRPr="00BC0F35">
        <w:rPr>
          <w:rFonts w:hint="eastAsia"/>
          <w:sz w:val="24"/>
          <w:szCs w:val="24"/>
        </w:rPr>
        <w:t>に起因する</w:t>
      </w:r>
      <w:r w:rsidRPr="00BC0F35">
        <w:rPr>
          <w:rFonts w:hint="eastAsia"/>
          <w:sz w:val="24"/>
          <w:szCs w:val="24"/>
        </w:rPr>
        <w:t>生活習慣病</w:t>
      </w:r>
      <w:r w:rsidR="00485357" w:rsidRPr="00BC0F35">
        <w:rPr>
          <w:rFonts w:hint="eastAsia"/>
          <w:sz w:val="24"/>
          <w:szCs w:val="24"/>
        </w:rPr>
        <w:t>発症リスクが</w:t>
      </w:r>
      <w:r w:rsidR="005642AB" w:rsidRPr="00BC0F35">
        <w:rPr>
          <w:rFonts w:hint="eastAsia"/>
          <w:sz w:val="24"/>
          <w:szCs w:val="24"/>
        </w:rPr>
        <w:t>高い</w:t>
      </w:r>
      <w:r w:rsidRPr="00BC0F35">
        <w:rPr>
          <w:rFonts w:hint="eastAsia"/>
          <w:sz w:val="24"/>
          <w:szCs w:val="24"/>
        </w:rPr>
        <w:t>可能性が示唆された。</w:t>
      </w:r>
    </w:p>
    <w:sectPr w:rsidR="00FA356A" w:rsidRPr="00BC0F35" w:rsidSect="00E25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E8" w:rsidRDefault="00FA57E8" w:rsidP="00F03EB4">
      <w:r>
        <w:separator/>
      </w:r>
    </w:p>
  </w:endnote>
  <w:endnote w:type="continuationSeparator" w:id="0">
    <w:p w:rsidR="00FA57E8" w:rsidRDefault="00FA57E8" w:rsidP="00F0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E8" w:rsidRDefault="00FA57E8" w:rsidP="00F03EB4">
      <w:r>
        <w:separator/>
      </w:r>
    </w:p>
  </w:footnote>
  <w:footnote w:type="continuationSeparator" w:id="0">
    <w:p w:rsidR="00FA57E8" w:rsidRDefault="00FA57E8" w:rsidP="00F0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D3"/>
    <w:rsid w:val="000055D3"/>
    <w:rsid w:val="00047D47"/>
    <w:rsid w:val="00074FE5"/>
    <w:rsid w:val="00113D8C"/>
    <w:rsid w:val="001447BF"/>
    <w:rsid w:val="001E7025"/>
    <w:rsid w:val="0023056A"/>
    <w:rsid w:val="00253F29"/>
    <w:rsid w:val="0025406D"/>
    <w:rsid w:val="00254672"/>
    <w:rsid w:val="002B0522"/>
    <w:rsid w:val="002E2D52"/>
    <w:rsid w:val="003908AF"/>
    <w:rsid w:val="00417EF6"/>
    <w:rsid w:val="00427476"/>
    <w:rsid w:val="00485357"/>
    <w:rsid w:val="005642AB"/>
    <w:rsid w:val="005B1049"/>
    <w:rsid w:val="005D6618"/>
    <w:rsid w:val="005F553F"/>
    <w:rsid w:val="00670886"/>
    <w:rsid w:val="006C5E37"/>
    <w:rsid w:val="00795BB3"/>
    <w:rsid w:val="007C5F0A"/>
    <w:rsid w:val="007E0CB7"/>
    <w:rsid w:val="008303E3"/>
    <w:rsid w:val="0087239F"/>
    <w:rsid w:val="008A5DA1"/>
    <w:rsid w:val="009171BD"/>
    <w:rsid w:val="00962103"/>
    <w:rsid w:val="00995436"/>
    <w:rsid w:val="009E79F8"/>
    <w:rsid w:val="00A92F9A"/>
    <w:rsid w:val="00B50A00"/>
    <w:rsid w:val="00BA2BF3"/>
    <w:rsid w:val="00BB000D"/>
    <w:rsid w:val="00BC0F35"/>
    <w:rsid w:val="00BE6CFE"/>
    <w:rsid w:val="00C115F8"/>
    <w:rsid w:val="00C974E7"/>
    <w:rsid w:val="00CF5153"/>
    <w:rsid w:val="00E12627"/>
    <w:rsid w:val="00E25B3E"/>
    <w:rsid w:val="00E3408E"/>
    <w:rsid w:val="00F03EB4"/>
    <w:rsid w:val="00F31048"/>
    <w:rsid w:val="00FA356A"/>
    <w:rsid w:val="00F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EB4"/>
  </w:style>
  <w:style w:type="paragraph" w:styleId="a5">
    <w:name w:val="footer"/>
    <w:basedOn w:val="a"/>
    <w:link w:val="a6"/>
    <w:uiPriority w:val="99"/>
    <w:unhideWhenUsed/>
    <w:rsid w:val="00F03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EB4"/>
  </w:style>
  <w:style w:type="paragraph" w:styleId="Web">
    <w:name w:val="Normal (Web)"/>
    <w:basedOn w:val="a"/>
    <w:uiPriority w:val="99"/>
    <w:semiHidden/>
    <w:unhideWhenUsed/>
    <w:rsid w:val="00C974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0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C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EB4"/>
  </w:style>
  <w:style w:type="paragraph" w:styleId="a5">
    <w:name w:val="footer"/>
    <w:basedOn w:val="a"/>
    <w:link w:val="a6"/>
    <w:uiPriority w:val="99"/>
    <w:unhideWhenUsed/>
    <w:rsid w:val="00F03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EB4"/>
  </w:style>
  <w:style w:type="paragraph" w:styleId="Web">
    <w:name w:val="Normal (Web)"/>
    <w:basedOn w:val="a"/>
    <w:uiPriority w:val="99"/>
    <w:semiHidden/>
    <w:unhideWhenUsed/>
    <w:rsid w:val="00C974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0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奈良県立大淀養護学校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一恵</dc:creator>
  <cp:lastModifiedBy>kuri</cp:lastModifiedBy>
  <cp:revision>3</cp:revision>
  <cp:lastPrinted>2018-12-18T06:44:00Z</cp:lastPrinted>
  <dcterms:created xsi:type="dcterms:W3CDTF">2018-12-18T07:31:00Z</dcterms:created>
  <dcterms:modified xsi:type="dcterms:W3CDTF">2018-12-18T11:05:00Z</dcterms:modified>
</cp:coreProperties>
</file>