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CFED" w14:textId="57CCC07E" w:rsidR="006933A0" w:rsidRPr="0004052C" w:rsidRDefault="005F517C" w:rsidP="000405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052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福島県町村議会議長会　</w:t>
      </w:r>
      <w:r w:rsidRPr="0004052C">
        <w:rPr>
          <w:rFonts w:ascii="ＭＳ ゴシック" w:eastAsia="ＭＳ ゴシック" w:hAnsi="ＭＳ ゴシック" w:hint="eastAsia"/>
          <w:sz w:val="28"/>
          <w:szCs w:val="28"/>
        </w:rPr>
        <w:t>町村議会事務局長・職員研修</w:t>
      </w:r>
    </w:p>
    <w:p w14:paraId="65018461" w14:textId="48BC90F3" w:rsidR="005F517C" w:rsidRPr="0004052C" w:rsidRDefault="005F517C" w:rsidP="000405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052C">
        <w:rPr>
          <w:rFonts w:ascii="ＭＳ ゴシック" w:eastAsia="ＭＳ ゴシック" w:hAnsi="ＭＳ ゴシック" w:hint="eastAsia"/>
          <w:sz w:val="28"/>
          <w:szCs w:val="28"/>
        </w:rPr>
        <w:t>地方議会運営と諸原則</w:t>
      </w:r>
    </w:p>
    <w:p w14:paraId="0511940C" w14:textId="06E7586A" w:rsidR="005F517C" w:rsidRDefault="005F517C" w:rsidP="0004052C">
      <w:pPr>
        <w:jc w:val="right"/>
      </w:pPr>
      <w:r>
        <w:rPr>
          <w:rFonts w:hint="eastAsia"/>
        </w:rPr>
        <w:t>令和3年1</w:t>
      </w:r>
      <w:r>
        <w:t>1</w:t>
      </w:r>
      <w:r>
        <w:rPr>
          <w:rFonts w:hint="eastAsia"/>
        </w:rPr>
        <w:t>月9日　1</w:t>
      </w:r>
      <w:r>
        <w:t>4</w:t>
      </w:r>
      <w:r>
        <w:rPr>
          <w:rFonts w:hint="eastAsia"/>
        </w:rPr>
        <w:t>:</w:t>
      </w:r>
      <w:r>
        <w:t>40</w:t>
      </w:r>
      <w:r>
        <w:rPr>
          <w:rFonts w:hint="eastAsia"/>
        </w:rPr>
        <w:t>〜1</w:t>
      </w:r>
      <w:r>
        <w:t>6</w:t>
      </w:r>
      <w:r>
        <w:rPr>
          <w:rFonts w:hint="eastAsia"/>
        </w:rPr>
        <w:t>:</w:t>
      </w:r>
      <w:r>
        <w:t>00</w:t>
      </w:r>
    </w:p>
    <w:p w14:paraId="70CDD3F6" w14:textId="644525A1" w:rsidR="005F517C" w:rsidRDefault="005F517C" w:rsidP="00BB2869">
      <w:pPr>
        <w:jc w:val="right"/>
      </w:pPr>
      <w:r>
        <w:rPr>
          <w:rFonts w:hint="eastAsia"/>
        </w:rPr>
        <w:t>田口一博</w:t>
      </w:r>
    </w:p>
    <w:p w14:paraId="4BC1845A" w14:textId="77777777" w:rsidR="00BB2869" w:rsidRDefault="00BB2869" w:rsidP="00BB2869">
      <w:pPr>
        <w:jc w:val="right"/>
        <w:rPr>
          <w:rFonts w:hint="eastAsia"/>
        </w:rPr>
      </w:pPr>
    </w:p>
    <w:p w14:paraId="4362C437" w14:textId="67F94B06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 w:rsidRPr="0004052C">
        <w:rPr>
          <w:rFonts w:hint="eastAsia"/>
          <w:sz w:val="21"/>
          <w:szCs w:val="21"/>
        </w:rPr>
        <w:t>※令和元年1</w:t>
      </w:r>
      <w:r w:rsidRPr="0004052C">
        <w:rPr>
          <w:sz w:val="21"/>
          <w:szCs w:val="21"/>
        </w:rPr>
        <w:t>1</w:t>
      </w:r>
      <w:r w:rsidRPr="0004052C">
        <w:rPr>
          <w:rFonts w:hint="eastAsia"/>
          <w:sz w:val="21"/>
          <w:szCs w:val="21"/>
        </w:rPr>
        <w:t>月2</w:t>
      </w:r>
      <w:r w:rsidRPr="0004052C">
        <w:rPr>
          <w:sz w:val="21"/>
          <w:szCs w:val="21"/>
        </w:rPr>
        <w:t>2</w:t>
      </w:r>
      <w:r w:rsidRPr="0004052C">
        <w:rPr>
          <w:rFonts w:hint="eastAsia"/>
          <w:sz w:val="21"/>
          <w:szCs w:val="21"/>
        </w:rPr>
        <w:t>日「</w:t>
      </w:r>
      <w:r w:rsidRPr="0004052C">
        <w:rPr>
          <w:rFonts w:hint="eastAsia"/>
          <w:sz w:val="21"/>
          <w:szCs w:val="21"/>
        </w:rPr>
        <w:t>議会事務局職員の役割・基礎知識</w:t>
      </w:r>
      <w:r w:rsidRPr="0004052C">
        <w:rPr>
          <w:rFonts w:hint="eastAsia"/>
          <w:sz w:val="21"/>
          <w:szCs w:val="21"/>
        </w:rPr>
        <w:t>」研修</w:t>
      </w:r>
    </w:p>
    <w:p w14:paraId="3F933074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>１　議会事務とは</w:t>
      </w:r>
    </w:p>
    <w:p w14:paraId="0CB69548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>（１）議会事務の特徴</w:t>
      </w:r>
    </w:p>
    <w:p w14:paraId="5389950A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ア　目的があって、手段を考える</w:t>
      </w:r>
    </w:p>
    <w:p w14:paraId="053D54F6" w14:textId="6757B889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</w:t>
      </w:r>
      <w:r w:rsidRPr="0004052C">
        <w:rPr>
          <w:rFonts w:hint="eastAsia"/>
          <w:sz w:val="21"/>
          <w:szCs w:val="21"/>
        </w:rPr>
        <w:t>イ　外部の誰からも命令や指示を受けない</w:t>
      </w:r>
    </w:p>
    <w:p w14:paraId="1D10BCED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ウ　会議規則や先例は変えられる</w:t>
      </w:r>
    </w:p>
    <w:p w14:paraId="2B1093BE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>（２）議会と執行部との違い</w:t>
      </w:r>
    </w:p>
    <w:p w14:paraId="36009B4B" w14:textId="7388A12F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　</w:t>
      </w:r>
      <w:r w:rsidRPr="0004052C">
        <w:rPr>
          <w:rFonts w:hint="eastAsia"/>
          <w:sz w:val="21"/>
          <w:szCs w:val="21"/>
        </w:rPr>
        <w:t>活動に法的裏付け（＝議会の許可）がないと、住民の権利に影響するか</w:t>
      </w:r>
    </w:p>
    <w:p w14:paraId="5B9C7B50" w14:textId="3BF85CCC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rFonts w:hint="eastAsia"/>
          <w:sz w:val="21"/>
          <w:szCs w:val="21"/>
        </w:rPr>
        <w:t>（中略）</w:t>
      </w:r>
    </w:p>
    <w:p w14:paraId="7F4CF366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>４　議員定数と報酬の議論</w:t>
      </w:r>
    </w:p>
    <w:p w14:paraId="462281B9" w14:textId="77777777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なり手問題の原因は一つではない。</w:t>
      </w:r>
    </w:p>
    <w:p w14:paraId="420CC777" w14:textId="254A1DA1" w:rsidR="0004052C" w:rsidRP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 w:rsidRPr="0004052C">
        <w:rPr>
          <w:rFonts w:hint="eastAsia"/>
          <w:sz w:val="21"/>
          <w:szCs w:val="21"/>
        </w:rPr>
        <w:t xml:space="preserve">　一般論ではなく、それぞれの町村の実情に応じた議論が必要。</w:t>
      </w:r>
    </w:p>
    <w:p w14:paraId="18434C71" w14:textId="75DDFB4A" w:rsidR="0004052C" w:rsidRDefault="0004052C"/>
    <w:p w14:paraId="5FFE2E2E" w14:textId="353E94EC" w:rsidR="0004052C" w:rsidRDefault="0004052C"/>
    <w:p w14:paraId="117E15E5" w14:textId="29A87A4A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2E0D6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議員必携等、参考図書の使い方</w:t>
      </w:r>
    </w:p>
    <w:p w14:paraId="7D98129B" w14:textId="1A0FDE49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（１）『議員必携</w:t>
      </w:r>
      <w:r>
        <w:rPr>
          <w:rFonts w:ascii="ＭＳ ゴシック" w:eastAsia="ＭＳ ゴシック" w:hAnsi="ＭＳ ゴシック" w:hint="eastAsia"/>
        </w:rPr>
        <w:t>』</w:t>
      </w:r>
      <w:r>
        <w:rPr>
          <w:rFonts w:ascii="ＭＳ ゴシック" w:eastAsia="ＭＳ ゴシック" w:hAnsi="ＭＳ ゴシック" w:hint="eastAsia"/>
        </w:rPr>
        <w:t>（全国町村議会議長会編）</w:t>
      </w:r>
    </w:p>
    <w:p w14:paraId="6DCF4F63" w14:textId="452583FF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4B45B15E" w14:textId="267705CF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（２）『地方議会　議事次第書・書式例』</w:t>
      </w:r>
      <w:r>
        <w:rPr>
          <w:rFonts w:ascii="ＭＳ ゴシック" w:eastAsia="ＭＳ ゴシック" w:hAnsi="ＭＳ ゴシック" w:hint="eastAsia"/>
        </w:rPr>
        <w:t>（全国町村議会議長会編）</w:t>
      </w:r>
    </w:p>
    <w:p w14:paraId="3F269D4E" w14:textId="476DA1A3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53DEBE0F" w14:textId="328092D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2D284F">
        <w:rPr>
          <w:rFonts w:ascii="ＭＳ ゴシック" w:eastAsia="ＭＳ ゴシック" w:hAnsi="ＭＳ ゴシック" w:hint="eastAsia"/>
        </w:rPr>
        <w:t>『地方議会運営の実務』</w:t>
      </w:r>
      <w:r w:rsidR="002D284F">
        <w:rPr>
          <w:rFonts w:ascii="ＭＳ ゴシック" w:eastAsia="ＭＳ ゴシック" w:hAnsi="ＭＳ ゴシック" w:hint="eastAsia"/>
        </w:rPr>
        <w:t>（全国町村議会議長会編）</w:t>
      </w:r>
    </w:p>
    <w:p w14:paraId="098E1AC0" w14:textId="2BA4E6A8" w:rsidR="002D284F" w:rsidRDefault="002D284F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703189A1" w14:textId="530E6556" w:rsidR="002D284F" w:rsidRDefault="002D284F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（４）松本英昭『新版逐条地方自治法』学陽書房</w:t>
      </w:r>
    </w:p>
    <w:p w14:paraId="6A5288E7" w14:textId="7B5AFF00" w:rsidR="002D284F" w:rsidRDefault="002D284F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74C7E678" w14:textId="08CB3E2D" w:rsidR="0004052C" w:rsidRDefault="002D284F" w:rsidP="002D284F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（５）地方自治制度研究会編『地方自治関係実例判例集』ぎょうせい</w:t>
      </w:r>
    </w:p>
    <w:p w14:paraId="781CEED4" w14:textId="09033AD9" w:rsidR="002D284F" w:rsidRDefault="002D284F" w:rsidP="002D284F">
      <w:pPr>
        <w:spacing w:line="276" w:lineRule="auto"/>
        <w:rPr>
          <w:rFonts w:ascii="ＭＳ ゴシック" w:eastAsia="ＭＳ ゴシック" w:hAnsi="ＭＳ ゴシック"/>
        </w:rPr>
      </w:pPr>
    </w:p>
    <w:p w14:paraId="7CC67D81" w14:textId="75BBB25A" w:rsidR="002D284F" w:rsidRDefault="002D284F" w:rsidP="002D284F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（６）地方議会研究会『議員・職員のための議会運営の実際』自治日報社</w:t>
      </w:r>
      <w:r>
        <w:rPr>
          <w:rFonts w:ascii="ＭＳ ゴシック" w:eastAsia="ＭＳ ゴシック" w:hAnsi="ＭＳ ゴシック"/>
        </w:rPr>
        <w:br w:type="page"/>
      </w:r>
    </w:p>
    <w:p w14:paraId="0CEFD95A" w14:textId="54FCA6A0" w:rsidR="0004052C" w:rsidRPr="00856886" w:rsidRDefault="002D284F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２　</w:t>
      </w:r>
      <w:r w:rsidR="0004052C" w:rsidRPr="002E0D66">
        <w:rPr>
          <w:rFonts w:ascii="ＭＳ ゴシック" w:eastAsia="ＭＳ ゴシック" w:hAnsi="ＭＳ ゴシック" w:hint="eastAsia"/>
        </w:rPr>
        <w:t>「議会運営」とは</w:t>
      </w:r>
    </w:p>
    <w:p w14:paraId="687201F2" w14:textId="77777777" w:rsidR="0004052C" w:rsidRPr="00F378BD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59" w:left="425" w:hangingChars="118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378BD">
        <w:rPr>
          <w:rFonts w:ascii="ＭＳ ゴシック" w:eastAsia="ＭＳ ゴシック" w:hAnsi="ＭＳ ゴシック"/>
        </w:rPr>
        <w:t>福澤</w:t>
      </w:r>
      <w:r w:rsidRPr="00F378BD">
        <w:rPr>
          <w:rFonts w:ascii="ＭＳ ゴシック" w:eastAsia="ＭＳ ゴシック" w:hAnsi="ＭＳ ゴシック" w:hint="eastAsia"/>
        </w:rPr>
        <w:t>諭吉ほか著『</w:t>
      </w:r>
      <w:r w:rsidRPr="00F378BD">
        <w:rPr>
          <w:rFonts w:ascii="ＭＳ ゴシック" w:eastAsia="ＭＳ ゴシック" w:hAnsi="ＭＳ ゴシック"/>
        </w:rPr>
        <w:t>会議辯</w:t>
      </w:r>
      <w:r w:rsidRPr="00F378BD">
        <w:rPr>
          <w:rFonts w:ascii="ＭＳ ゴシック" w:eastAsia="ＭＳ ゴシック" w:hAnsi="ＭＳ ゴシック" w:hint="eastAsia"/>
        </w:rPr>
        <w:t>』</w:t>
      </w:r>
      <w:r w:rsidRPr="00F378BD">
        <w:rPr>
          <w:rFonts w:ascii="ＭＳ ゴシック" w:eastAsia="ＭＳ ゴシック" w:hAnsi="ＭＳ ゴシック"/>
        </w:rPr>
        <w:t>（明治７年</w:t>
      </w:r>
      <w:r>
        <w:rPr>
          <w:rFonts w:ascii="ＭＳ ゴシック" w:eastAsia="ＭＳ ゴシック" w:hAnsi="ＭＳ ゴシック" w:hint="eastAsia"/>
        </w:rPr>
        <w:t>ごろ</w:t>
      </w:r>
      <w:r w:rsidRPr="00F378BD">
        <w:rPr>
          <w:rFonts w:ascii="ＭＳ ゴシック" w:eastAsia="ＭＳ ゴシック" w:hAnsi="ＭＳ ゴシック"/>
        </w:rPr>
        <w:t>）総論</w:t>
      </w:r>
    </w:p>
    <w:p w14:paraId="78C1A037" w14:textId="77777777" w:rsidR="0004052C" w:rsidRPr="000E1255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59" w:left="425" w:hangingChars="118" w:hanging="283"/>
      </w:pPr>
      <w:r w:rsidRPr="00414A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14ACC">
        <w:t>日本に</w:t>
      </w:r>
      <w:r w:rsidRPr="00414ACC">
        <w:rPr>
          <w:rFonts w:hint="eastAsia"/>
        </w:rPr>
        <w:t>は</w:t>
      </w:r>
      <w:r w:rsidRPr="00414ACC">
        <w:t>昔の時代より物事の</w:t>
      </w:r>
      <w:r w:rsidRPr="00414ACC">
        <w:rPr>
          <w:rFonts w:hint="eastAsia"/>
        </w:rPr>
        <w:t>相談に付き</w:t>
      </w:r>
      <w:r w:rsidRPr="00414ACC">
        <w:t>人の</w:t>
      </w:r>
      <w:r w:rsidRPr="00414ACC">
        <w:rPr>
          <w:rFonts w:hint="eastAsia"/>
        </w:rPr>
        <w:t>集まりて</w:t>
      </w:r>
      <w:r w:rsidRPr="00414ACC">
        <w:t>話をするとき其</w:t>
      </w:r>
      <w:r w:rsidRPr="00414ACC">
        <w:rPr>
          <w:rFonts w:hint="eastAsia"/>
        </w:rPr>
        <w:t>談話に</w:t>
      </w:r>
      <w:r w:rsidRPr="00414ACC">
        <w:t>体裁なくして兎角何事もまとまりかね学者の</w:t>
      </w:r>
      <w:r w:rsidRPr="00414ACC">
        <w:rPr>
          <w:rFonts w:hint="eastAsia"/>
        </w:rPr>
        <w:t>議論</w:t>
      </w:r>
      <w:r w:rsidRPr="00414ACC">
        <w:t>も商売の</w:t>
      </w:r>
      <w:r w:rsidRPr="00414ACC">
        <w:rPr>
          <w:rFonts w:hint="eastAsia"/>
        </w:rPr>
        <w:t>相談も</w:t>
      </w:r>
      <w:r w:rsidRPr="00414ACC">
        <w:t>政府の</w:t>
      </w:r>
      <w:r w:rsidRPr="00414ACC">
        <w:rPr>
          <w:rFonts w:hint="eastAsia"/>
        </w:rPr>
        <w:t>評議も</w:t>
      </w:r>
      <w:r w:rsidRPr="00414ACC">
        <w:t>市</w:t>
      </w:r>
      <w:r w:rsidRPr="00414ACC">
        <w:rPr>
          <w:rFonts w:hint="eastAsia"/>
        </w:rPr>
        <w:t>在</w:t>
      </w:r>
      <w:r w:rsidRPr="00414ACC">
        <w:t>の申合せも一</w:t>
      </w:r>
      <w:r w:rsidRPr="00414ACC">
        <w:rPr>
          <w:rFonts w:hint="eastAsia"/>
        </w:rPr>
        <w:t>として</w:t>
      </w:r>
      <w:r w:rsidRPr="00414ACC">
        <w:t>正しき談話の体裁を備え明らかに決着を為したる</w:t>
      </w:r>
      <w:r w:rsidRPr="00414ACC">
        <w:rPr>
          <w:rFonts w:hint="eastAsia"/>
        </w:rPr>
        <w:t>こと</w:t>
      </w:r>
      <w:r w:rsidRPr="0096243B">
        <w:t>なし</w:t>
      </w:r>
      <w:r w:rsidRPr="0096243B">
        <w:rPr>
          <w:rFonts w:hint="eastAsia"/>
        </w:rPr>
        <w:t>・・・</w:t>
      </w:r>
    </w:p>
    <w:p w14:paraId="372C4F20" w14:textId="7777777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39E43CE4" w14:textId="77777777" w:rsidR="0004052C" w:rsidRPr="002E0D66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2E0D66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議会運営の</w:t>
      </w:r>
      <w:r w:rsidRPr="002E0D66">
        <w:rPr>
          <w:rFonts w:ascii="ＭＳ ゴシック" w:eastAsia="ＭＳ ゴシック" w:hAnsi="ＭＳ ゴシック" w:hint="eastAsia"/>
        </w:rPr>
        <w:t>目的</w:t>
      </w:r>
    </w:p>
    <w:p w14:paraId="0400CE80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　事務局にとって</w:t>
      </w:r>
    </w:p>
    <w:p w14:paraId="2DFEA58B" w14:textId="77777777" w:rsidR="0004052C" w:rsidRDefault="0004052C" w:rsidP="0004052C">
      <w:pPr>
        <w:spacing w:line="276" w:lineRule="auto"/>
      </w:pPr>
    </w:p>
    <w:p w14:paraId="1D21A34F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　議会にとって</w:t>
      </w:r>
    </w:p>
    <w:p w14:paraId="2E82D110" w14:textId="77777777" w:rsidR="0004052C" w:rsidRDefault="0004052C" w:rsidP="0004052C">
      <w:pPr>
        <w:spacing w:line="276" w:lineRule="auto"/>
      </w:pPr>
    </w:p>
    <w:p w14:paraId="6B9B119A" w14:textId="77777777" w:rsidR="0004052C" w:rsidRPr="00115CAB" w:rsidRDefault="0004052C" w:rsidP="0004052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15CAB">
        <w:rPr>
          <w:rFonts w:ascii="ＭＳ ゴシック" w:eastAsia="ＭＳ ゴシック" w:hAnsi="ＭＳ ゴシック" w:hint="eastAsia"/>
        </w:rPr>
        <w:t>誤りのない→正確な→理解の得られる→効果的な→好感を持たれる</w:t>
      </w:r>
    </w:p>
    <w:p w14:paraId="36FF2307" w14:textId="77777777" w:rsidR="0004052C" w:rsidRDefault="0004052C" w:rsidP="0004052C">
      <w:pPr>
        <w:spacing w:line="276" w:lineRule="auto"/>
      </w:pPr>
    </w:p>
    <w:p w14:paraId="74EF948A" w14:textId="77777777" w:rsidR="0004052C" w:rsidRPr="00115CAB" w:rsidRDefault="0004052C" w:rsidP="0004052C">
      <w:pPr>
        <w:spacing w:line="276" w:lineRule="auto"/>
      </w:pPr>
    </w:p>
    <w:p w14:paraId="26225989" w14:textId="77777777" w:rsidR="0004052C" w:rsidRPr="00591C1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591C1C">
        <w:rPr>
          <w:rFonts w:ascii="ＭＳ ゴシック" w:eastAsia="ＭＳ ゴシック" w:hAnsi="ＭＳ ゴシック" w:hint="eastAsia"/>
        </w:rPr>
        <w:t>（２）地方自治法と会議規則</w:t>
      </w:r>
      <w:r>
        <w:rPr>
          <w:rFonts w:ascii="ＭＳ ゴシック" w:eastAsia="ＭＳ ゴシック" w:hAnsi="ＭＳ ゴシック" w:hint="eastAsia"/>
        </w:rPr>
        <w:t>、運営基準</w:t>
      </w:r>
    </w:p>
    <w:p w14:paraId="0ED1A9B9" w14:textId="77777777" w:rsidR="0004052C" w:rsidRPr="00591C1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1C68E697" w14:textId="77777777" w:rsidR="0004052C" w:rsidRPr="00591C1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7F62F429" w14:textId="7777777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591C1C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先例・申し合わせ</w:t>
      </w:r>
    </w:p>
    <w:p w14:paraId="123DC9C6" w14:textId="7777777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67727496" w14:textId="7777777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2CEF9F85" w14:textId="77777777" w:rsidR="0004052C" w:rsidRPr="00EA6264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EA6264">
        <w:rPr>
          <w:rFonts w:ascii="ＭＳ ゴシック" w:eastAsia="ＭＳ ゴシック" w:hAnsi="ＭＳ ゴシック" w:hint="eastAsia"/>
        </w:rPr>
        <w:t>困ったときの議長会照会</w:t>
      </w:r>
    </w:p>
    <w:p w14:paraId="51FE208A" w14:textId="77777777" w:rsidR="00BB2869" w:rsidRDefault="0004052C" w:rsidP="0004052C">
      <w:pPr>
        <w:spacing w:line="276" w:lineRule="auto"/>
      </w:pPr>
      <w:r w:rsidRPr="00EA6264">
        <w:rPr>
          <w:rFonts w:hint="eastAsia"/>
        </w:rPr>
        <w:t xml:space="preserve">　　　→答えはたいてい、何通りも書ける</w:t>
      </w:r>
    </w:p>
    <w:p w14:paraId="7FC782E9" w14:textId="0A9B1164" w:rsidR="0004052C" w:rsidRPr="00EA6264" w:rsidRDefault="00BB2869" w:rsidP="0004052C">
      <w:pPr>
        <w:spacing w:line="276" w:lineRule="auto"/>
        <w:rPr>
          <w:rFonts w:hint="eastAsia"/>
        </w:rPr>
      </w:pPr>
      <w:r>
        <w:rPr>
          <w:rFonts w:hint="eastAsia"/>
          <w:lang w:eastAsia="zh-CN"/>
        </w:rPr>
        <w:t xml:space="preserve">　　　　　</w:t>
      </w:r>
      <w:r w:rsidR="0004052C" w:rsidRPr="00EA6264">
        <w:rPr>
          <w:rFonts w:hint="eastAsia"/>
          <w:lang w:eastAsia="zh-CN"/>
        </w:rPr>
        <w:t xml:space="preserve">　　※『議事諸説』</w:t>
      </w:r>
      <w:r>
        <w:rPr>
          <w:rFonts w:hint="eastAsia"/>
        </w:rPr>
        <w:t>、</w:t>
      </w:r>
      <w:r>
        <w:rPr>
          <w:rFonts w:hint="eastAsia"/>
          <w:lang w:eastAsia="zh-CN"/>
        </w:rPr>
        <w:t>『逐条国会法』</w:t>
      </w:r>
      <w:r>
        <w:rPr>
          <w:rFonts w:hint="eastAsia"/>
        </w:rPr>
        <w:t>、『先例</w:t>
      </w:r>
      <w:r w:rsidRPr="00BB2869">
        <w:rPr>
          <w:rFonts w:ascii="ＭＳ ゴシック" w:eastAsia="ＭＳ ゴシック" w:hAnsi="ＭＳ ゴシック" w:hint="eastAsia"/>
          <w:u w:val="single"/>
        </w:rPr>
        <w:t>録</w:t>
      </w:r>
      <w:r>
        <w:rPr>
          <w:rFonts w:hint="eastAsia"/>
        </w:rPr>
        <w:t>』</w:t>
      </w:r>
    </w:p>
    <w:p w14:paraId="23F61D6E" w14:textId="77777777" w:rsidR="0004052C" w:rsidRPr="00EA6264" w:rsidRDefault="0004052C" w:rsidP="0004052C">
      <w:pPr>
        <w:spacing w:line="276" w:lineRule="auto"/>
        <w:rPr>
          <w:lang w:eastAsia="zh-CN"/>
        </w:rPr>
      </w:pPr>
    </w:p>
    <w:p w14:paraId="33D3D74F" w14:textId="77777777" w:rsidR="0004052C" w:rsidRDefault="0004052C" w:rsidP="0004052C">
      <w:pPr>
        <w:spacing w:line="276" w:lineRule="auto"/>
      </w:pPr>
      <w:r w:rsidRPr="00EA6264">
        <w:rPr>
          <w:rFonts w:hint="eastAsia"/>
          <w:lang w:eastAsia="zh-CN"/>
        </w:rPr>
        <w:t xml:space="preserve">　　　</w:t>
      </w:r>
      <w:r w:rsidRPr="00EA6264">
        <w:rPr>
          <w:rFonts w:hint="eastAsia"/>
        </w:rPr>
        <w:t>→何よりも「議長（議会運営委員長）はどうしたいのか」</w:t>
      </w:r>
    </w:p>
    <w:p w14:paraId="103D8E2A" w14:textId="77777777" w:rsidR="0004052C" w:rsidRDefault="0004052C" w:rsidP="0004052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9481DF3" w14:textId="4CC87BA3" w:rsidR="0004052C" w:rsidRDefault="00BB2869" w:rsidP="0004052C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04052C" w:rsidRPr="00591C1C">
        <w:rPr>
          <w:rFonts w:ascii="ＭＳ ゴシック" w:eastAsia="ＭＳ ゴシック" w:hAnsi="ＭＳ ゴシック" w:hint="eastAsia"/>
        </w:rPr>
        <w:t>会議原則</w:t>
      </w:r>
      <w:r>
        <w:rPr>
          <w:rFonts w:ascii="ＭＳ ゴシック" w:eastAsia="ＭＳ ゴシック" w:hAnsi="ＭＳ ゴシック" w:hint="eastAsia"/>
        </w:rPr>
        <w:t>と今日的な</w:t>
      </w:r>
      <w:r w:rsidR="00530326">
        <w:rPr>
          <w:rFonts w:ascii="ＭＳ ゴシック" w:eastAsia="ＭＳ ゴシック" w:hAnsi="ＭＳ ゴシック" w:hint="eastAsia"/>
        </w:rPr>
        <w:t>課題</w:t>
      </w:r>
    </w:p>
    <w:p w14:paraId="2483A226" w14:textId="77777777" w:rsidR="0004052C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FF66A8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田口弼一</w:t>
      </w:r>
      <w:r w:rsidRPr="00FF66A8">
        <w:rPr>
          <w:rFonts w:ascii="ＭＳ ゴシック" w:eastAsia="ＭＳ ゴシック" w:hAnsi="ＭＳ ゴシック" w:hint="eastAsia"/>
        </w:rPr>
        <w:t>『</w:t>
      </w:r>
      <w:r>
        <w:rPr>
          <w:rFonts w:ascii="ＭＳ ゴシック" w:eastAsia="ＭＳ ゴシック" w:hAnsi="ＭＳ ゴシック" w:hint="eastAsia"/>
        </w:rPr>
        <w:t>会議原則の研究</w:t>
      </w:r>
      <w:r w:rsidRPr="00FF66A8">
        <w:rPr>
          <w:rFonts w:ascii="ＭＳ ゴシック" w:eastAsia="ＭＳ ゴシック" w:hAnsi="ＭＳ ゴシック" w:hint="eastAsia"/>
        </w:rPr>
        <w:t>』昭和</w:t>
      </w:r>
      <w:r>
        <w:rPr>
          <w:rFonts w:ascii="ＭＳ ゴシック" w:eastAsia="ＭＳ ゴシック" w:hAnsi="ＭＳ ゴシック" w:hint="eastAsia"/>
        </w:rPr>
        <w:t>27</w:t>
      </w:r>
      <w:r w:rsidRPr="00FF66A8">
        <w:rPr>
          <w:rFonts w:ascii="ＭＳ ゴシック" w:eastAsia="ＭＳ ゴシック" w:hAnsi="ＭＳ ゴシック" w:hint="eastAsia"/>
        </w:rPr>
        <w:t>年、</w:t>
      </w:r>
      <w:r>
        <w:rPr>
          <w:rFonts w:ascii="ＭＳ ゴシック" w:eastAsia="ＭＳ ゴシック" w:hAnsi="ＭＳ ゴシック" w:hint="eastAsia"/>
        </w:rPr>
        <w:t>近江書房</w:t>
      </w:r>
      <w:r w:rsidRPr="00FF66A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14</w:t>
      </w:r>
      <w:r w:rsidRPr="00FF66A8">
        <w:rPr>
          <w:rFonts w:ascii="ＭＳ ゴシック" w:eastAsia="ＭＳ ゴシック" w:hAnsi="ＭＳ ゴシック" w:hint="eastAsia"/>
        </w:rPr>
        <w:t>頁以下</w:t>
      </w:r>
    </w:p>
    <w:p w14:paraId="68F04AD1" w14:textId="77777777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  <w:rPr>
          <w:rFonts w:asciiTheme="minorEastAsia" w:hAnsiTheme="minorEastAsia"/>
        </w:rPr>
      </w:pPr>
      <w:r w:rsidRPr="008774C7">
        <w:rPr>
          <w:rFonts w:ascii="ＭＳ ゴシック" w:eastAsia="ＭＳ ゴシック" w:hAnsi="ＭＳ ゴシック" w:hint="eastAsia"/>
        </w:rPr>
        <w:t>第１　一般的なもの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 xml:space="preserve">①会議の順序に関する原則　</w:t>
      </w:r>
      <w:r w:rsidRPr="002E39EC">
        <w:rPr>
          <w:rFonts w:hint="eastAsia"/>
          <w:b/>
          <w:bCs/>
          <w:u w:val="single"/>
        </w:rPr>
        <w:t>②議事公開の原則</w:t>
      </w:r>
      <w:r w:rsidRPr="002E39EC">
        <w:rPr>
          <w:rFonts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③定足数の原則</w:t>
      </w:r>
      <w:r w:rsidRPr="002E39EC">
        <w:rPr>
          <w:rFonts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④議員平等の原則</w:t>
      </w:r>
      <w:r w:rsidRPr="002E39EC">
        <w:rPr>
          <w:rFonts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⑤公正指導の原則</w:t>
      </w:r>
    </w:p>
    <w:p w14:paraId="65732AE9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第２　会議事件に関するもの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⑥会期不継続の原則</w:t>
      </w:r>
    </w:p>
    <w:p w14:paraId="0E421792" w14:textId="77777777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  <w:rPr>
          <w:rFonts w:asciiTheme="minorEastAsia" w:hAnsiTheme="minorEastAsia"/>
        </w:rPr>
      </w:pPr>
      <w:r w:rsidRPr="008774C7">
        <w:rPr>
          <w:rFonts w:ascii="ＭＳ ゴシック" w:eastAsia="ＭＳ ゴシック" w:hAnsi="ＭＳ ゴシック" w:hint="eastAsia"/>
        </w:rPr>
        <w:t>第３　議事日程に関するもの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⑦議事日程を作りこれによって議事を進める原則　⑧議事日程の変更を要するか否かを決定する原則</w:t>
      </w:r>
    </w:p>
    <w:p w14:paraId="188EF73C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第４　議題に関するもの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⑨一議題の原則</w:t>
      </w:r>
      <w:r w:rsidRPr="002E39EC">
        <w:rPr>
          <w:rFonts w:hint="eastAsia"/>
          <w:b/>
          <w:bCs/>
        </w:rPr>
        <w:t xml:space="preserve">　</w:t>
      </w:r>
      <w:r w:rsidRPr="002E39EC">
        <w:rPr>
          <w:rFonts w:hint="eastAsia"/>
          <w:b/>
          <w:bCs/>
          <w:u w:val="single"/>
        </w:rPr>
        <w:t>⑩一事不再議の原則</w:t>
      </w:r>
    </w:p>
    <w:p w14:paraId="3FAF7F4E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第５　発言に関するもの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⑪発言自由の原則　⑫発言の範囲に関する原則　⑬発言の順序に関する原則　⑭発言中発言を許さざる原則　⑮発言は議場に対してなす原則　⑯発言は演壇においてなす原則</w:t>
      </w:r>
    </w:p>
    <w:p w14:paraId="4AB3AA41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第６　質疑に関するもの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⑰質疑の方法に関する原則　⑱質疑一人三回の原則　⑲質疑の質疑は許さざる原則</w:t>
      </w:r>
    </w:p>
    <w:p w14:paraId="69974E10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第７　討論に関するもの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⑳討論交互の原則　㉑討論は反対討論よりする原則　㉒討論一人一回の原則</w:t>
      </w:r>
    </w:p>
    <w:p w14:paraId="6C9A9C78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第８　動議に関するもの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㉓先決動議が競合したるとき何れを優先せしむべきかの原則</w:t>
      </w:r>
    </w:p>
    <w:p w14:paraId="02718D93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第９　表決に関するもの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  <w:b/>
          <w:bCs/>
          <w:u w:val="single"/>
        </w:rPr>
        <w:t>㉔過半数の原則</w:t>
      </w:r>
      <w:r w:rsidRPr="002E39EC">
        <w:rPr>
          <w:rFonts w:hint="eastAsia"/>
        </w:rPr>
        <w:t xml:space="preserve">　㉕議長表決に加わらざる原則　</w:t>
      </w:r>
      <w:r w:rsidRPr="002E39EC">
        <w:rPr>
          <w:rFonts w:hint="eastAsia"/>
          <w:b/>
          <w:bCs/>
          <w:u w:val="single"/>
        </w:rPr>
        <w:t>㉖現状維持の原則</w:t>
      </w:r>
      <w:r w:rsidRPr="002E39EC">
        <w:rPr>
          <w:rFonts w:hint="eastAsia"/>
        </w:rPr>
        <w:t xml:space="preserve">　㉗可とするかを諮る原則　㉘表決は更正を許さざる原則　㉙表決に条件を付せざる原則　㉚修正案中共通点あるときの採決の原則　㉛修正案採決順序の原則</w:t>
      </w:r>
    </w:p>
    <w:p w14:paraId="5950FC1E" w14:textId="77777777" w:rsidR="0004052C" w:rsidRPr="002E39E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</w:pPr>
      <w:r w:rsidRPr="008774C7">
        <w:rPr>
          <w:rFonts w:ascii="ＭＳ ゴシック" w:eastAsia="ＭＳ ゴシック" w:hAnsi="ＭＳ ゴシック" w:hint="eastAsia"/>
        </w:rPr>
        <w:t>第１０　秩序に関するもの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㉜他人の私生活にわたり言論すべからざる原則　㉝議員相敬の原則</w:t>
      </w:r>
    </w:p>
    <w:p w14:paraId="12E50231" w14:textId="77777777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  <w:rPr>
          <w:rFonts w:asciiTheme="minorEastAsia" w:hAnsiTheme="minorEastAsia"/>
        </w:rPr>
      </w:pPr>
      <w:r w:rsidRPr="008774C7">
        <w:rPr>
          <w:rFonts w:ascii="ＭＳ ゴシック" w:eastAsia="ＭＳ ゴシック" w:hAnsi="ＭＳ ゴシック" w:hint="eastAsia"/>
        </w:rPr>
        <w:t>第１１　懲罰に関するもの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>㉞懲罰短期時効の原則</w:t>
      </w:r>
    </w:p>
    <w:p w14:paraId="7691BC82" w14:textId="77777777" w:rsidR="0004052C" w:rsidRPr="002B5E58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77" w:left="708" w:hanging="283"/>
        <w:rPr>
          <w:rFonts w:asciiTheme="minorEastAsia" w:hAnsiTheme="minorEastAsia"/>
        </w:rPr>
      </w:pPr>
      <w:r w:rsidRPr="008774C7">
        <w:rPr>
          <w:rFonts w:ascii="ＭＳ ゴシック" w:eastAsia="ＭＳ ゴシック" w:hAnsi="ＭＳ ゴシック" w:hint="eastAsia"/>
        </w:rPr>
        <w:t>第１２　委員会に関するもの</w:t>
      </w:r>
      <w:r>
        <w:rPr>
          <w:rFonts w:asciiTheme="minorEastAsia" w:hAnsiTheme="minorEastAsia" w:hint="eastAsia"/>
        </w:rPr>
        <w:t xml:space="preserve">　</w:t>
      </w:r>
      <w:r w:rsidRPr="002E39EC">
        <w:rPr>
          <w:rFonts w:hint="eastAsia"/>
        </w:rPr>
        <w:t xml:space="preserve">㉟委員会非公開の原則　</w:t>
      </w:r>
      <w:r w:rsidRPr="002E39EC">
        <w:rPr>
          <w:rFonts w:hint="eastAsia"/>
          <w:b/>
          <w:bCs/>
          <w:u w:val="single"/>
        </w:rPr>
        <w:t>㊱審査独立の原則</w:t>
      </w:r>
    </w:p>
    <w:p w14:paraId="4FF9B598" w14:textId="77777777" w:rsidR="0004052C" w:rsidRPr="002B5E58" w:rsidRDefault="0004052C" w:rsidP="0004052C">
      <w:pPr>
        <w:spacing w:line="276" w:lineRule="auto"/>
        <w:jc w:val="right"/>
        <w:rPr>
          <w:b/>
          <w:bCs/>
          <w:u w:val="single"/>
        </w:rPr>
      </w:pPr>
      <w:r w:rsidRPr="002B5E58">
        <w:rPr>
          <w:rFonts w:hint="eastAsia"/>
        </w:rPr>
        <w:t>※『議員必携第1</w:t>
      </w:r>
      <w:r>
        <w:t>1</w:t>
      </w:r>
      <w:r w:rsidRPr="002B5E58">
        <w:rPr>
          <w:rFonts w:hint="eastAsia"/>
        </w:rPr>
        <w:t>次改訂版』</w:t>
      </w:r>
      <w:r>
        <w:t>71</w:t>
      </w:r>
      <w:r w:rsidRPr="002B5E58">
        <w:rPr>
          <w:rFonts w:hint="eastAsia"/>
        </w:rPr>
        <w:t>頁以下にあるものは</w:t>
      </w:r>
      <w:r w:rsidRPr="002B5E58">
        <w:rPr>
          <w:rFonts w:hint="eastAsia"/>
          <w:b/>
          <w:bCs/>
          <w:u w:val="single"/>
        </w:rPr>
        <w:t>太字・下線を付した。</w:t>
      </w:r>
    </w:p>
    <w:p w14:paraId="6ED9EA61" w14:textId="77777777" w:rsidR="0004052C" w:rsidRDefault="0004052C" w:rsidP="0004052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B6815C" w14:textId="77777777" w:rsidR="00BB2869" w:rsidRDefault="00BB2869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（１）</w:t>
      </w:r>
      <w:r w:rsidRPr="00BB2869">
        <w:rPr>
          <w:rFonts w:ascii="ＭＳ ゴシック" w:eastAsia="ＭＳ ゴシック" w:hAnsi="ＭＳ ゴシック" w:hint="eastAsia"/>
        </w:rPr>
        <w:t>②議事公開の原則</w:t>
      </w:r>
    </w:p>
    <w:p w14:paraId="6AD4DF27" w14:textId="77777777" w:rsidR="00B559A2" w:rsidRDefault="00B559A2" w:rsidP="00BB2869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中継・録画の意義とあり方</w:t>
      </w:r>
    </w:p>
    <w:p w14:paraId="6AEEF97F" w14:textId="5CA59CC8" w:rsidR="00BB2869" w:rsidRDefault="00B559A2" w:rsidP="00BB2869">
      <w:pPr>
        <w:tabs>
          <w:tab w:val="left" w:pos="1560"/>
        </w:tabs>
        <w:spacing w:line="276" w:lineRule="auto"/>
      </w:pPr>
      <w:r>
        <w:rPr>
          <w:rFonts w:hint="eastAsia"/>
        </w:rPr>
        <w:t xml:space="preserve">　　会議録の修文・整文と「改竄」</w:t>
      </w:r>
    </w:p>
    <w:p w14:paraId="21010D17" w14:textId="5542AD1A" w:rsidR="00B559A2" w:rsidRDefault="00B559A2" w:rsidP="00BB2869">
      <w:pPr>
        <w:tabs>
          <w:tab w:val="left" w:pos="1560"/>
        </w:tabs>
        <w:spacing w:line="276" w:lineRule="auto"/>
      </w:pPr>
      <w:r>
        <w:rPr>
          <w:rFonts w:hint="eastAsia"/>
        </w:rPr>
        <w:t xml:space="preserve">　　</w:t>
      </w:r>
    </w:p>
    <w:p w14:paraId="79F79D9A" w14:textId="77777777" w:rsidR="00C007B8" w:rsidRPr="00B559A2" w:rsidRDefault="00C007B8" w:rsidP="00BB2869">
      <w:pPr>
        <w:tabs>
          <w:tab w:val="left" w:pos="1560"/>
        </w:tabs>
        <w:spacing w:line="276" w:lineRule="auto"/>
        <w:rPr>
          <w:rFonts w:hint="eastAsia"/>
        </w:rPr>
      </w:pPr>
    </w:p>
    <w:p w14:paraId="4AB61D2D" w14:textId="77777777" w:rsidR="00530326" w:rsidRDefault="00BB2869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BB2869">
        <w:rPr>
          <w:rFonts w:ascii="ＭＳ ゴシック" w:eastAsia="ＭＳ ゴシック" w:hAnsi="ＭＳ ゴシック" w:hint="eastAsia"/>
        </w:rPr>
        <w:t>③定足数の原則</w:t>
      </w:r>
    </w:p>
    <w:p w14:paraId="3D946E2D" w14:textId="63777058" w:rsidR="00B559A2" w:rsidRDefault="00B559A2" w:rsidP="00B559A2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オンライン会議</w:t>
      </w:r>
    </w:p>
    <w:p w14:paraId="781DC63E" w14:textId="1A79C9F8" w:rsidR="00B559A2" w:rsidRDefault="00B559A2" w:rsidP="00B559A2">
      <w:pPr>
        <w:tabs>
          <w:tab w:val="left" w:pos="1560"/>
        </w:tabs>
        <w:spacing w:line="276" w:lineRule="auto"/>
        <w:rPr>
          <w:rFonts w:hint="eastAsia"/>
        </w:rPr>
      </w:pPr>
      <w:r>
        <w:rPr>
          <w:rFonts w:hint="eastAsia"/>
        </w:rPr>
        <w:t xml:space="preserve">　　（そもそも）議員の本人確認</w:t>
      </w:r>
    </w:p>
    <w:p w14:paraId="1C7DB9B4" w14:textId="2B661103" w:rsidR="00530326" w:rsidRDefault="00530326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</w:p>
    <w:p w14:paraId="05A76182" w14:textId="77777777" w:rsidR="00C007B8" w:rsidRDefault="00C007B8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</w:p>
    <w:p w14:paraId="6542C684" w14:textId="77777777" w:rsidR="00530326" w:rsidRDefault="00530326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BB2869" w:rsidRPr="00BB2869">
        <w:rPr>
          <w:rFonts w:ascii="ＭＳ ゴシック" w:eastAsia="ＭＳ ゴシック" w:hAnsi="ＭＳ ゴシック" w:hint="eastAsia"/>
        </w:rPr>
        <w:t>④議員平等の原則</w:t>
      </w:r>
    </w:p>
    <w:p w14:paraId="4D45FE4B" w14:textId="3EE326F2" w:rsidR="00B559A2" w:rsidRDefault="00B559A2" w:rsidP="00B559A2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（特に大都市で）会派平等</w:t>
      </w:r>
      <w:r w:rsidR="00C007B8">
        <w:rPr>
          <w:rFonts w:hint="eastAsia"/>
        </w:rPr>
        <w:t>と一人会派</w:t>
      </w:r>
    </w:p>
    <w:p w14:paraId="57617B14" w14:textId="01545B4C" w:rsidR="00530326" w:rsidRDefault="00530326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</w:p>
    <w:p w14:paraId="1C3F2663" w14:textId="77777777" w:rsidR="00C007B8" w:rsidRDefault="00C007B8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</w:p>
    <w:p w14:paraId="42FDF129" w14:textId="7F32541C" w:rsidR="00BB2869" w:rsidRDefault="00530326" w:rsidP="00BB2869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BB2869" w:rsidRPr="00BB2869">
        <w:rPr>
          <w:rFonts w:ascii="ＭＳ ゴシック" w:eastAsia="ＭＳ ゴシック" w:hAnsi="ＭＳ ゴシック" w:hint="eastAsia"/>
        </w:rPr>
        <w:t>⑤公正指導の原則</w:t>
      </w:r>
    </w:p>
    <w:p w14:paraId="31129B2E" w14:textId="5AC0703C" w:rsidR="00C007B8" w:rsidRDefault="00C007B8" w:rsidP="00C007B8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（特に</w:t>
      </w:r>
      <w:r>
        <w:rPr>
          <w:rFonts w:hint="eastAsia"/>
        </w:rPr>
        <w:t>小規模町村</w:t>
      </w:r>
      <w:r>
        <w:rPr>
          <w:rFonts w:hint="eastAsia"/>
        </w:rPr>
        <w:t>で）</w:t>
      </w:r>
      <w:r>
        <w:rPr>
          <w:rFonts w:hint="eastAsia"/>
        </w:rPr>
        <w:t>議長が発言できないと地域代表がいない！</w:t>
      </w:r>
    </w:p>
    <w:p w14:paraId="78EAE959" w14:textId="3DB06B26" w:rsidR="00C007B8" w:rsidRDefault="00C007B8" w:rsidP="00C007B8">
      <w:pPr>
        <w:tabs>
          <w:tab w:val="left" w:pos="1560"/>
        </w:tabs>
        <w:spacing w:line="276" w:lineRule="auto"/>
      </w:pPr>
    </w:p>
    <w:p w14:paraId="340B6536" w14:textId="77777777" w:rsid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</w:p>
    <w:p w14:paraId="5FCE51F4" w14:textId="75E63958" w:rsidR="00530326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  <w:r w:rsidRPr="00530326">
        <w:rPr>
          <w:rFonts w:ascii="ＭＳ ゴシック" w:eastAsia="ＭＳ ゴシック" w:hAnsi="ＭＳ ゴシック" w:hint="eastAsia"/>
        </w:rPr>
        <w:t>（５）</w:t>
      </w:r>
      <w:r w:rsidRPr="00530326">
        <w:rPr>
          <w:rFonts w:ascii="ＭＳ ゴシック" w:eastAsia="ＭＳ ゴシック" w:hAnsi="ＭＳ ゴシック" w:hint="eastAsia"/>
        </w:rPr>
        <w:t>⑥会期不継続の原則</w:t>
      </w:r>
    </w:p>
    <w:p w14:paraId="1441E454" w14:textId="76D0F73A" w:rsid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通年議会・通年の会期制</w:t>
      </w:r>
    </w:p>
    <w:p w14:paraId="3BFA8723" w14:textId="3436A707" w:rsidR="00BB2869" w:rsidRDefault="00BB2869" w:rsidP="0004052C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</w:p>
    <w:p w14:paraId="2FB28C4A" w14:textId="77777777" w:rsidR="00C007B8" w:rsidRPr="00530326" w:rsidRDefault="00C007B8" w:rsidP="0004052C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</w:p>
    <w:p w14:paraId="540DA5EF" w14:textId="77777777" w:rsidR="00530326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 w:rsidRPr="00530326">
        <w:rPr>
          <w:rFonts w:ascii="ＭＳ ゴシック" w:eastAsia="ＭＳ ゴシック" w:hAnsi="ＭＳ ゴシック" w:hint="eastAsia"/>
        </w:rPr>
        <w:t>（６）</w:t>
      </w:r>
      <w:r w:rsidRPr="00530326">
        <w:rPr>
          <w:rFonts w:ascii="ＭＳ ゴシック" w:eastAsia="ＭＳ ゴシック" w:hAnsi="ＭＳ ゴシック" w:hint="eastAsia"/>
        </w:rPr>
        <w:t>⑨一議題の原則</w:t>
      </w:r>
    </w:p>
    <w:p w14:paraId="49A95DA9" w14:textId="6A8B1346" w:rsidR="00C007B8" w:rsidRDefault="00C007B8" w:rsidP="00C007B8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一括議題による議事進行の「合理化」</w:t>
      </w:r>
    </w:p>
    <w:p w14:paraId="60194BA1" w14:textId="6FBCB711" w:rsidR="00C007B8" w:rsidRDefault="00C007B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51FC1B7" w14:textId="51BF54CD" w:rsidR="00BB2869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 w:rsidRPr="00530326">
        <w:rPr>
          <w:rFonts w:ascii="ＭＳ ゴシック" w:eastAsia="ＭＳ ゴシック" w:hAnsi="ＭＳ ゴシック" w:hint="eastAsia"/>
        </w:rPr>
        <w:lastRenderedPageBreak/>
        <w:t>（７）</w:t>
      </w:r>
      <w:r w:rsidRPr="00530326">
        <w:rPr>
          <w:rFonts w:ascii="ＭＳ ゴシック" w:eastAsia="ＭＳ ゴシック" w:hAnsi="ＭＳ ゴシック" w:hint="eastAsia"/>
        </w:rPr>
        <w:t>⑩一事不再議の原則</w:t>
      </w:r>
    </w:p>
    <w:p w14:paraId="37DC4AB5" w14:textId="6D4DEC87" w:rsidR="00530326" w:rsidRDefault="00C007B8" w:rsidP="00C007B8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通年議会・通年の会期制</w:t>
      </w:r>
    </w:p>
    <w:p w14:paraId="6177EFE7" w14:textId="5A3A867B" w:rsidR="00C007B8" w:rsidRDefault="00C007B8" w:rsidP="00C007B8">
      <w:pPr>
        <w:tabs>
          <w:tab w:val="left" w:pos="1560"/>
        </w:tabs>
        <w:spacing w:line="276" w:lineRule="auto"/>
      </w:pPr>
      <w:r>
        <w:rPr>
          <w:rFonts w:hint="eastAsia"/>
        </w:rPr>
        <w:t xml:space="preserve">　　（そもそも）会期不継続の意味とは</w:t>
      </w:r>
    </w:p>
    <w:p w14:paraId="49FB0765" w14:textId="0E2928FD" w:rsidR="00C007B8" w:rsidRDefault="00C007B8" w:rsidP="00C007B8">
      <w:pPr>
        <w:tabs>
          <w:tab w:val="left" w:pos="1560"/>
        </w:tabs>
        <w:spacing w:line="276" w:lineRule="auto"/>
      </w:pPr>
    </w:p>
    <w:p w14:paraId="5C162084" w14:textId="77777777" w:rsidR="00C007B8" w:rsidRP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</w:p>
    <w:p w14:paraId="4813DFFA" w14:textId="77777777" w:rsidR="00530326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 w:rsidRPr="00530326">
        <w:rPr>
          <w:rFonts w:ascii="ＭＳ ゴシック" w:eastAsia="ＭＳ ゴシック" w:hAnsi="ＭＳ ゴシック" w:hint="eastAsia"/>
        </w:rPr>
        <w:t>（８）</w:t>
      </w:r>
      <w:r w:rsidRPr="00530326">
        <w:rPr>
          <w:rFonts w:ascii="ＭＳ ゴシック" w:eastAsia="ＭＳ ゴシック" w:hAnsi="ＭＳ ゴシック" w:hint="eastAsia"/>
        </w:rPr>
        <w:t>㉔過半数の原則</w:t>
      </w:r>
    </w:p>
    <w:p w14:paraId="12460FC7" w14:textId="4D446E27" w:rsidR="00C007B8" w:rsidRDefault="00C007B8" w:rsidP="00C007B8">
      <w:pPr>
        <w:tabs>
          <w:tab w:val="left" w:pos="1560"/>
        </w:tabs>
        <w:spacing w:line="276" w:lineRule="auto"/>
      </w:pPr>
      <w:r w:rsidRPr="00B559A2">
        <w:rPr>
          <w:rFonts w:hint="eastAsia"/>
        </w:rPr>
        <w:t xml:space="preserve">　　</w:t>
      </w:r>
      <w:r>
        <w:rPr>
          <w:rFonts w:hint="eastAsia"/>
        </w:rPr>
        <w:t>オンライン会議</w:t>
      </w:r>
    </w:p>
    <w:p w14:paraId="0C6F6F3E" w14:textId="57EA410B" w:rsidR="00C007B8" w:rsidRDefault="00C007B8" w:rsidP="00C007B8">
      <w:pPr>
        <w:tabs>
          <w:tab w:val="left" w:pos="1560"/>
        </w:tabs>
        <w:spacing w:line="276" w:lineRule="auto"/>
      </w:pPr>
    </w:p>
    <w:p w14:paraId="50CE1BB6" w14:textId="77777777" w:rsid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</w:p>
    <w:p w14:paraId="63D4E0C9" w14:textId="4D21F904" w:rsidR="00530326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 w:rsidRPr="00530326">
        <w:rPr>
          <w:rFonts w:ascii="ＭＳ ゴシック" w:eastAsia="ＭＳ ゴシック" w:hAnsi="ＭＳ ゴシック" w:hint="eastAsia"/>
        </w:rPr>
        <w:t>（９）</w:t>
      </w:r>
      <w:r w:rsidRPr="00530326">
        <w:rPr>
          <w:rFonts w:ascii="ＭＳ ゴシック" w:eastAsia="ＭＳ ゴシック" w:hAnsi="ＭＳ ゴシック" w:hint="eastAsia"/>
        </w:rPr>
        <w:t>㉖現状維持の原則</w:t>
      </w:r>
    </w:p>
    <w:p w14:paraId="16102EFA" w14:textId="79BDAD70" w:rsidR="00C007B8" w:rsidRP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  <w:r w:rsidRPr="00C007B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007B8">
        <w:rPr>
          <w:rFonts w:hint="eastAsia"/>
        </w:rPr>
        <w:t>→</w:t>
      </w:r>
      <w:r w:rsidRPr="00C007B8">
        <w:rPr>
          <w:rFonts w:hint="eastAsia"/>
        </w:rPr>
        <w:t>⑤公正指導の原則</w:t>
      </w:r>
      <w:r w:rsidRPr="00C007B8">
        <w:rPr>
          <w:rFonts w:hint="eastAsia"/>
        </w:rPr>
        <w:t>、</w:t>
      </w:r>
      <w:r w:rsidRPr="00C007B8">
        <w:rPr>
          <w:rFonts w:hint="eastAsia"/>
        </w:rPr>
        <w:t>㉔過半数の原則</w:t>
      </w:r>
    </w:p>
    <w:p w14:paraId="2B5AE0F3" w14:textId="5E83B258" w:rsidR="00530326" w:rsidRPr="00C007B8" w:rsidRDefault="00C007B8" w:rsidP="00530326">
      <w:pPr>
        <w:tabs>
          <w:tab w:val="left" w:pos="1560"/>
        </w:tabs>
        <w:spacing w:line="276" w:lineRule="auto"/>
      </w:pPr>
      <w:r w:rsidRPr="00C007B8">
        <w:rPr>
          <w:rFonts w:hint="eastAsia"/>
        </w:rPr>
        <w:t xml:space="preserve">　　議論は尽くされたのか、拙速ではないか</w:t>
      </w:r>
    </w:p>
    <w:p w14:paraId="2E7CFA8A" w14:textId="7D5DD5D2" w:rsidR="00C007B8" w:rsidRDefault="00C007B8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</w:p>
    <w:p w14:paraId="13E0E329" w14:textId="77777777" w:rsidR="00C007B8" w:rsidRPr="00530326" w:rsidRDefault="00C007B8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</w:p>
    <w:p w14:paraId="0DB4C57B" w14:textId="07B82F90" w:rsidR="00530326" w:rsidRPr="00530326" w:rsidRDefault="00530326" w:rsidP="00530326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  <w:r w:rsidRPr="00530326">
        <w:rPr>
          <w:rFonts w:ascii="ＭＳ ゴシック" w:eastAsia="ＭＳ ゴシック" w:hAnsi="ＭＳ ゴシック" w:hint="eastAsia"/>
        </w:rPr>
        <w:t>（１０）</w:t>
      </w:r>
      <w:r w:rsidRPr="00530326">
        <w:rPr>
          <w:rFonts w:ascii="ＭＳ ゴシック" w:eastAsia="ＭＳ ゴシック" w:hAnsi="ＭＳ ゴシック" w:hint="eastAsia"/>
        </w:rPr>
        <w:t>㊱</w:t>
      </w:r>
      <w:r w:rsidR="00C007B8">
        <w:rPr>
          <w:rFonts w:ascii="ＭＳ ゴシック" w:eastAsia="ＭＳ ゴシック" w:hAnsi="ＭＳ ゴシック" w:hint="eastAsia"/>
        </w:rPr>
        <w:t>（委員会）</w:t>
      </w:r>
      <w:r w:rsidRPr="00530326">
        <w:rPr>
          <w:rFonts w:ascii="ＭＳ ゴシック" w:eastAsia="ＭＳ ゴシック" w:hAnsi="ＭＳ ゴシック" w:hint="eastAsia"/>
        </w:rPr>
        <w:t>審査独立の原則</w:t>
      </w:r>
    </w:p>
    <w:p w14:paraId="19241F90" w14:textId="5CB133A1" w:rsidR="00C007B8" w:rsidRPr="00C007B8" w:rsidRDefault="00C007B8" w:rsidP="00C007B8">
      <w:pPr>
        <w:tabs>
          <w:tab w:val="left" w:pos="1560"/>
        </w:tabs>
        <w:spacing w:line="276" w:lineRule="auto"/>
        <w:rPr>
          <w:rFonts w:hint="eastAsia"/>
        </w:rPr>
      </w:pPr>
      <w:r w:rsidRPr="00C007B8">
        <w:rPr>
          <w:rFonts w:hint="eastAsia"/>
        </w:rPr>
        <w:t xml:space="preserve">　　</w:t>
      </w:r>
      <w:r>
        <w:rPr>
          <w:rFonts w:hint="eastAsia"/>
        </w:rPr>
        <w:t>定数を減らしている町村議会での本会議主義と「再考」の余地</w:t>
      </w:r>
    </w:p>
    <w:p w14:paraId="4C5B9200" w14:textId="77777777" w:rsidR="00BB2869" w:rsidRDefault="00BB2869" w:rsidP="0004052C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</w:p>
    <w:p w14:paraId="53E2DF18" w14:textId="77777777" w:rsidR="00BB2869" w:rsidRDefault="00BB2869" w:rsidP="0004052C">
      <w:pPr>
        <w:tabs>
          <w:tab w:val="left" w:pos="1560"/>
        </w:tabs>
        <w:spacing w:line="276" w:lineRule="auto"/>
        <w:rPr>
          <w:rFonts w:ascii="ＭＳ ゴシック" w:eastAsia="ＭＳ ゴシック" w:hAnsi="ＭＳ ゴシック" w:hint="eastAsia"/>
        </w:rPr>
      </w:pPr>
    </w:p>
    <w:p w14:paraId="185FCF3F" w14:textId="77777777" w:rsidR="00530326" w:rsidRDefault="00530326">
      <w:pPr>
        <w:widowControl/>
        <w:jc w:val="left"/>
      </w:pPr>
      <w:r>
        <w:br w:type="page"/>
      </w:r>
    </w:p>
    <w:p w14:paraId="390177F6" w14:textId="7181B73F" w:rsidR="0004052C" w:rsidRPr="002867E0" w:rsidRDefault="00BB2869" w:rsidP="0004052C">
      <w:pPr>
        <w:tabs>
          <w:tab w:val="left" w:pos="1560"/>
        </w:tabs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04052C" w:rsidRPr="002867E0">
        <w:rPr>
          <w:rFonts w:ascii="ＭＳ ゴシック" w:eastAsia="ＭＳ ゴシック" w:hAnsi="ＭＳ ゴシック" w:hint="eastAsia"/>
        </w:rPr>
        <w:t xml:space="preserve">　議会運営の研究方法</w:t>
      </w:r>
    </w:p>
    <w:p w14:paraId="0863E16D" w14:textId="77777777" w:rsidR="0004052C" w:rsidRPr="002867E0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2867E0">
        <w:rPr>
          <w:rFonts w:ascii="ＭＳ ゴシック" w:eastAsia="ＭＳ ゴシック" w:hAnsi="ＭＳ ゴシック" w:hint="eastAsia"/>
        </w:rPr>
        <w:t>（１）会議原則について</w:t>
      </w:r>
    </w:p>
    <w:p w14:paraId="7ACBC9E4" w14:textId="77777777" w:rsidR="0004052C" w:rsidRDefault="0004052C" w:rsidP="0004052C">
      <w:pPr>
        <w:spacing w:line="276" w:lineRule="auto"/>
      </w:pPr>
      <w:r w:rsidRPr="002867E0">
        <w:rPr>
          <w:rFonts w:hint="eastAsia"/>
        </w:rPr>
        <w:t xml:space="preserve">　　</w:t>
      </w:r>
      <w:r>
        <w:rPr>
          <w:rFonts w:hint="eastAsia"/>
        </w:rPr>
        <w:t>議員必携→議員・職員のための議会運営の実際（地方議会研究会＝野村稔）</w:t>
      </w:r>
    </w:p>
    <w:p w14:paraId="770D31FA" w14:textId="77777777" w:rsidR="0004052C" w:rsidRPr="002867E0" w:rsidRDefault="0004052C" w:rsidP="0004052C">
      <w:pPr>
        <w:spacing w:line="276" w:lineRule="auto"/>
      </w:pPr>
      <w:r>
        <w:rPr>
          <w:rFonts w:hint="eastAsia"/>
        </w:rPr>
        <w:t xml:space="preserve">　　→注解地方議会先例集（加除式　ぎょうせい）</w:t>
      </w:r>
    </w:p>
    <w:p w14:paraId="5043314A" w14:textId="77777777" w:rsidR="0004052C" w:rsidRPr="002867E0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</w:p>
    <w:p w14:paraId="3CC6CC42" w14:textId="77777777" w:rsidR="0004052C" w:rsidRPr="002867E0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2867E0">
        <w:rPr>
          <w:rFonts w:ascii="ＭＳ ゴシック" w:eastAsia="ＭＳ ゴシック" w:hAnsi="ＭＳ ゴシック" w:hint="eastAsia"/>
        </w:rPr>
        <w:t>（２）自議会の運営について</w:t>
      </w:r>
    </w:p>
    <w:p w14:paraId="3196DACA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　議員必携→地方議会議事次第書・書式例→地方議会運営の実務</w:t>
      </w:r>
    </w:p>
    <w:p w14:paraId="035456EC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</w:t>
      </w:r>
    </w:p>
    <w:p w14:paraId="55973F8D" w14:textId="77777777" w:rsidR="0004052C" w:rsidRDefault="0004052C" w:rsidP="0004052C">
      <w:pPr>
        <w:spacing w:line="276" w:lineRule="auto"/>
      </w:pPr>
    </w:p>
    <w:p w14:paraId="266DD753" w14:textId="77777777" w:rsidR="0004052C" w:rsidRPr="00A55FCD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A55FCD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会議録を読む→</w:t>
      </w:r>
      <w:r w:rsidRPr="00A55FCD">
        <w:rPr>
          <w:rFonts w:ascii="ＭＳ ゴシック" w:eastAsia="ＭＳ ゴシック" w:hAnsi="ＭＳ ゴシック" w:hint="eastAsia"/>
        </w:rPr>
        <w:t>会議規則等を議長の口述書で表現</w:t>
      </w:r>
      <w:r>
        <w:rPr>
          <w:rFonts w:ascii="ＭＳ ゴシック" w:eastAsia="ＭＳ ゴシック" w:hAnsi="ＭＳ ゴシック" w:hint="eastAsia"/>
        </w:rPr>
        <w:t>できるように</w:t>
      </w:r>
      <w:r w:rsidRPr="00A55FCD">
        <w:rPr>
          <w:rFonts w:ascii="ＭＳ ゴシック" w:eastAsia="ＭＳ ゴシック" w:hAnsi="ＭＳ ゴシック" w:hint="eastAsia"/>
        </w:rPr>
        <w:t>する</w:t>
      </w:r>
    </w:p>
    <w:p w14:paraId="5EEA4020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　必ず原則を理解　←その場限り（先例としない）の対応の存在</w:t>
      </w:r>
    </w:p>
    <w:p w14:paraId="5BAAF592" w14:textId="77777777" w:rsidR="0004052C" w:rsidRDefault="0004052C" w:rsidP="0004052C">
      <w:pPr>
        <w:spacing w:line="276" w:lineRule="auto"/>
      </w:pPr>
      <w:r>
        <w:rPr>
          <w:rFonts w:hint="eastAsia"/>
        </w:rPr>
        <w:t xml:space="preserve">　　　　　　　　　　←誤り、かなりおかしな会議録も存在</w:t>
      </w:r>
    </w:p>
    <w:p w14:paraId="489BDC19" w14:textId="77777777" w:rsidR="0004052C" w:rsidRDefault="0004052C" w:rsidP="0004052C">
      <w:pPr>
        <w:spacing w:line="276" w:lineRule="auto"/>
      </w:pPr>
    </w:p>
    <w:p w14:paraId="1E5780CD" w14:textId="77777777" w:rsidR="0004052C" w:rsidRPr="00EA6264" w:rsidRDefault="0004052C" w:rsidP="0004052C">
      <w:pPr>
        <w:spacing w:line="276" w:lineRule="auto"/>
        <w:rPr>
          <w:rFonts w:ascii="ＭＳ ゴシック" w:eastAsia="ＭＳ ゴシック" w:hAnsi="ＭＳ ゴシック"/>
        </w:rPr>
      </w:pPr>
      <w:r w:rsidRPr="00EA6264">
        <w:rPr>
          <w:rFonts w:ascii="ＭＳ ゴシック" w:eastAsia="ＭＳ ゴシック" w:hAnsi="ＭＳ ゴシック" w:hint="eastAsia"/>
        </w:rPr>
        <w:t>（４）戦略的な議会運営</w:t>
      </w:r>
    </w:p>
    <w:p w14:paraId="1DF50A86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  <w:r w:rsidRPr="00EA6264">
        <w:rPr>
          <w:rFonts w:hint="eastAsia"/>
        </w:rPr>
        <w:t xml:space="preserve">　シナリオは10通り考えておいてもいい。実際の進行がその中に入っていれば、残り9通りは無駄ではない。しかし、いくら考えておいても、どうすればいいが入っていなければ議会運営担当者は失格だ。</w:t>
      </w:r>
    </w:p>
    <w:p w14:paraId="5CA1662F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  <w:jc w:val="right"/>
      </w:pPr>
      <w:r w:rsidRPr="00EA6264">
        <w:rPr>
          <w:rFonts w:hint="eastAsia"/>
        </w:rPr>
        <w:t>（私の上司の言葉です）</w:t>
      </w:r>
    </w:p>
    <w:p w14:paraId="36D9F90F" w14:textId="77777777" w:rsidR="0004052C" w:rsidRPr="00EA6264" w:rsidRDefault="0004052C" w:rsidP="0004052C">
      <w:pPr>
        <w:spacing w:line="276" w:lineRule="auto"/>
      </w:pPr>
      <w:r w:rsidRPr="00EA6264">
        <w:rPr>
          <w:rFonts w:hint="eastAsia"/>
        </w:rPr>
        <w:t xml:space="preserve">　　</w:t>
      </w:r>
    </w:p>
    <w:p w14:paraId="63348213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  <w:r w:rsidRPr="00EA6264">
        <w:rPr>
          <w:rFonts w:hint="eastAsia"/>
        </w:rPr>
        <w:t xml:space="preserve">　この意見書案、ここまで言わないとだめかね。</w:t>
      </w:r>
    </w:p>
    <w:p w14:paraId="706EF3A2" w14:textId="77777777" w:rsidR="0004052C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  <w:r w:rsidRPr="00EA6264">
        <w:rPr>
          <w:rFonts w:hint="eastAsia"/>
        </w:rPr>
        <w:t xml:space="preserve">　　───少し余計に入れておいて、反対会派の人に譲ったら通りやす</w:t>
      </w:r>
    </w:p>
    <w:p w14:paraId="6B857ACC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  <w:r>
        <w:rPr>
          <w:rFonts w:hint="eastAsia"/>
        </w:rPr>
        <w:t xml:space="preserve">　　　　　</w:t>
      </w:r>
      <w:r w:rsidRPr="00EA6264">
        <w:rPr>
          <w:rFonts w:hint="eastAsia"/>
        </w:rPr>
        <w:t>いんじゃないでしょうか・・・</w:t>
      </w:r>
    </w:p>
    <w:p w14:paraId="7AC4C224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</w:p>
    <w:p w14:paraId="6958DDC8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</w:pPr>
      <w:r w:rsidRPr="00EA6264">
        <w:rPr>
          <w:rFonts w:hint="eastAsia"/>
        </w:rPr>
        <w:t xml:space="preserve">　国に意見書を出した、と言わなければならないんだろうから、賛成じゃないけれど「高規格道路」というのは、（高速道路ではなく）歩道が広い道路だと理解しておくことにする。</w:t>
      </w:r>
    </w:p>
    <w:p w14:paraId="1141217E" w14:textId="77777777" w:rsidR="0004052C" w:rsidRPr="00EA6264" w:rsidRDefault="0004052C" w:rsidP="0004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386" w:left="926"/>
        <w:jc w:val="right"/>
      </w:pPr>
      <w:r w:rsidRPr="00EA6264">
        <w:rPr>
          <w:rFonts w:hint="eastAsia"/>
        </w:rPr>
        <w:t>（こんな議員諸氏に育てられました）</w:t>
      </w:r>
    </w:p>
    <w:p w14:paraId="3CE3DF07" w14:textId="4F4A616E" w:rsidR="0004052C" w:rsidRDefault="0004052C" w:rsidP="0004052C">
      <w:pPr>
        <w:widowControl/>
        <w:jc w:val="left"/>
        <w:rPr>
          <w:rFonts w:hint="eastAsia"/>
        </w:rPr>
      </w:pPr>
    </w:p>
    <w:sectPr w:rsidR="0004052C" w:rsidSect="00170590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EB4" w14:textId="77777777" w:rsidR="0004052C" w:rsidRDefault="0004052C" w:rsidP="0004052C">
      <w:r>
        <w:separator/>
      </w:r>
    </w:p>
  </w:endnote>
  <w:endnote w:type="continuationSeparator" w:id="0">
    <w:p w14:paraId="73049207" w14:textId="77777777" w:rsidR="0004052C" w:rsidRDefault="0004052C" w:rsidP="0004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906900399"/>
      <w:docPartObj>
        <w:docPartGallery w:val="Page Numbers (Bottom of Page)"/>
        <w:docPartUnique/>
      </w:docPartObj>
    </w:sdtPr>
    <w:sdtContent>
      <w:p w14:paraId="27A2BEF7" w14:textId="66CDEA47" w:rsidR="0004052C" w:rsidRDefault="0004052C" w:rsidP="00C62D1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279D9BB" w14:textId="77777777" w:rsidR="0004052C" w:rsidRDefault="000405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070576"/>
      <w:docPartObj>
        <w:docPartGallery w:val="Page Numbers (Bottom of Page)"/>
        <w:docPartUnique/>
      </w:docPartObj>
    </w:sdtPr>
    <w:sdtContent>
      <w:p w14:paraId="7D2656FC" w14:textId="2ACADFED" w:rsidR="0004052C" w:rsidRDefault="0004052C" w:rsidP="00C62D1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B1B9B6C" w14:textId="77777777" w:rsidR="0004052C" w:rsidRDefault="00040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13E2" w14:textId="77777777" w:rsidR="0004052C" w:rsidRDefault="0004052C" w:rsidP="0004052C">
      <w:r>
        <w:separator/>
      </w:r>
    </w:p>
  </w:footnote>
  <w:footnote w:type="continuationSeparator" w:id="0">
    <w:p w14:paraId="7AA1B1CB" w14:textId="77777777" w:rsidR="0004052C" w:rsidRDefault="0004052C" w:rsidP="0004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mirrorMargins/>
  <w:bordersDoNotSurroundHeader/>
  <w:bordersDoNotSurroundFooter/>
  <w:proofState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7C"/>
    <w:rsid w:val="0004052C"/>
    <w:rsid w:val="00170590"/>
    <w:rsid w:val="002D284F"/>
    <w:rsid w:val="00530326"/>
    <w:rsid w:val="005F517C"/>
    <w:rsid w:val="0076214A"/>
    <w:rsid w:val="00B559A2"/>
    <w:rsid w:val="00BB0B58"/>
    <w:rsid w:val="00BB2869"/>
    <w:rsid w:val="00BB635A"/>
    <w:rsid w:val="00C007B8"/>
    <w:rsid w:val="00C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9D985"/>
  <w14:defaultImageDpi w14:val="32767"/>
  <w15:chartTrackingRefBased/>
  <w15:docId w15:val="{AE576BC3-0E81-1E49-9216-AC9ED113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0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052C"/>
  </w:style>
  <w:style w:type="character" w:styleId="a5">
    <w:name w:val="page number"/>
    <w:basedOn w:val="a0"/>
    <w:uiPriority w:val="99"/>
    <w:semiHidden/>
    <w:unhideWhenUsed/>
    <w:rsid w:val="000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kazuhiro</dc:creator>
  <cp:keywords/>
  <dc:description/>
  <cp:lastModifiedBy>taguchi kazuhiro</cp:lastModifiedBy>
  <cp:revision>3</cp:revision>
  <cp:lastPrinted>2021-11-02T02:15:00Z</cp:lastPrinted>
  <dcterms:created xsi:type="dcterms:W3CDTF">2021-11-02T00:44:00Z</dcterms:created>
  <dcterms:modified xsi:type="dcterms:W3CDTF">2021-11-02T02:18:00Z</dcterms:modified>
</cp:coreProperties>
</file>