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D0FC" w14:textId="0178BC93" w:rsidR="00D86B2A" w:rsidRDefault="00D86B2A" w:rsidP="00D1376E">
      <w:pPr>
        <w:jc w:val="center"/>
        <w:rPr>
          <w:sz w:val="24"/>
          <w:szCs w:val="24"/>
        </w:rPr>
      </w:pPr>
      <w:r w:rsidRPr="008A6E72">
        <w:rPr>
          <w:rFonts w:hint="eastAsia"/>
          <w:sz w:val="24"/>
          <w:szCs w:val="24"/>
        </w:rPr>
        <w:t>TOEIC</w:t>
      </w:r>
      <w:r>
        <w:rPr>
          <w:rFonts w:hint="eastAsia"/>
          <w:sz w:val="24"/>
          <w:szCs w:val="24"/>
        </w:rPr>
        <w:t xml:space="preserve"> </w:t>
      </w:r>
      <w:r w:rsidRPr="008A6E72">
        <w:rPr>
          <w:rFonts w:hint="eastAsia"/>
          <w:sz w:val="24"/>
          <w:szCs w:val="24"/>
        </w:rPr>
        <w:t>e</w:t>
      </w:r>
      <w:r>
        <w:rPr>
          <w:rFonts w:hint="eastAsia"/>
          <w:sz w:val="24"/>
          <w:szCs w:val="24"/>
        </w:rPr>
        <w:t>-</w:t>
      </w:r>
      <w:r w:rsidRPr="008A6E72">
        <w:rPr>
          <w:sz w:val="24"/>
          <w:szCs w:val="24"/>
        </w:rPr>
        <w:t>Learning</w:t>
      </w:r>
      <w:r>
        <w:rPr>
          <w:rFonts w:hint="eastAsia"/>
          <w:sz w:val="24"/>
          <w:szCs w:val="24"/>
        </w:rPr>
        <w:t>授業研究</w:t>
      </w:r>
    </w:p>
    <w:p w14:paraId="095516B3" w14:textId="6343386C" w:rsidR="00D1376E" w:rsidRPr="003B2E0A" w:rsidRDefault="00D1376E" w:rsidP="00D1376E">
      <w:pPr>
        <w:jc w:val="center"/>
        <w:rPr>
          <w:vertAlign w:val="superscript"/>
        </w:rPr>
      </w:pPr>
      <w:r w:rsidRPr="003B2E0A">
        <w:rPr>
          <w:rFonts w:hint="eastAsia"/>
          <w:szCs w:val="21"/>
        </w:rPr>
        <w:t>‐</w:t>
      </w:r>
      <w:r w:rsidR="00D86B2A" w:rsidRPr="00D86B2A">
        <w:rPr>
          <w:rFonts w:hint="eastAsia"/>
          <w:szCs w:val="21"/>
        </w:rPr>
        <w:t>2018</w:t>
      </w:r>
      <w:r w:rsidR="00D86B2A" w:rsidRPr="00D86B2A">
        <w:rPr>
          <w:rFonts w:hint="eastAsia"/>
          <w:szCs w:val="21"/>
        </w:rPr>
        <w:t>年度函館高専４年生生産システム工学科機械コース英語演習Ⅰ</w:t>
      </w:r>
      <w:r w:rsidR="00D86B2A" w:rsidRPr="00D86B2A">
        <w:rPr>
          <w:rFonts w:hint="eastAsia"/>
          <w:szCs w:val="21"/>
        </w:rPr>
        <w:t>A</w:t>
      </w:r>
      <w:r w:rsidR="00D86B2A" w:rsidRPr="00D86B2A">
        <w:rPr>
          <w:rFonts w:hint="eastAsia"/>
          <w:szCs w:val="21"/>
        </w:rPr>
        <w:t>・Ⅰ</w:t>
      </w:r>
      <w:r w:rsidR="00D86B2A" w:rsidRPr="00D86B2A">
        <w:rPr>
          <w:rFonts w:hint="eastAsia"/>
          <w:szCs w:val="21"/>
        </w:rPr>
        <w:t>B</w:t>
      </w:r>
      <w:r w:rsidRPr="003B2E0A">
        <w:rPr>
          <w:rFonts w:hint="eastAsia"/>
        </w:rPr>
        <w:t>‐</w:t>
      </w:r>
    </w:p>
    <w:p w14:paraId="48631134" w14:textId="77777777" w:rsidR="001A3F65" w:rsidRPr="00D1376E" w:rsidRDefault="001A3F65" w:rsidP="00BC3333">
      <w:pPr>
        <w:jc w:val="center"/>
        <w:rPr>
          <w:rFonts w:cs="Times New Roman"/>
          <w:szCs w:val="21"/>
        </w:rPr>
      </w:pPr>
    </w:p>
    <w:p w14:paraId="3E304405" w14:textId="7298EEF5" w:rsidR="00D1376E" w:rsidRPr="003B2E0A" w:rsidRDefault="00D86B2A" w:rsidP="00D1376E">
      <w:pPr>
        <w:jc w:val="center"/>
        <w:rPr>
          <w:szCs w:val="21"/>
        </w:rPr>
      </w:pPr>
      <w:r>
        <w:rPr>
          <w:rFonts w:hint="eastAsia"/>
          <w:szCs w:val="21"/>
        </w:rPr>
        <w:t>奥崎</w:t>
      </w:r>
      <w:r w:rsidR="00D1376E" w:rsidRPr="003B2E0A">
        <w:rPr>
          <w:szCs w:val="21"/>
        </w:rPr>
        <w:t xml:space="preserve">　</w:t>
      </w:r>
      <w:r>
        <w:rPr>
          <w:rFonts w:hint="eastAsia"/>
          <w:szCs w:val="21"/>
        </w:rPr>
        <w:t>真理子</w:t>
      </w:r>
      <w:r w:rsidR="00D1376E" w:rsidRPr="003B2E0A">
        <w:rPr>
          <w:szCs w:val="21"/>
          <w:vertAlign w:val="superscript"/>
        </w:rPr>
        <w:t>1</w:t>
      </w:r>
      <w:r w:rsidR="00D1376E" w:rsidRPr="003B2E0A">
        <w:rPr>
          <w:rFonts w:hint="eastAsia"/>
          <w:szCs w:val="21"/>
          <w:vertAlign w:val="superscript"/>
        </w:rPr>
        <w:t>＊</w:t>
      </w:r>
      <w:r w:rsidR="00D1376E" w:rsidRPr="003B2E0A">
        <w:rPr>
          <w:rFonts w:hint="eastAsia"/>
          <w:szCs w:val="21"/>
        </w:rPr>
        <w:t>，</w:t>
      </w:r>
      <w:r>
        <w:rPr>
          <w:rFonts w:hint="eastAsia"/>
          <w:szCs w:val="21"/>
        </w:rPr>
        <w:t>平野</w:t>
      </w:r>
      <w:r w:rsidR="00D1376E" w:rsidRPr="003B2E0A">
        <w:rPr>
          <w:rFonts w:hint="eastAsia"/>
          <w:szCs w:val="21"/>
        </w:rPr>
        <w:t xml:space="preserve">　</w:t>
      </w:r>
      <w:r>
        <w:rPr>
          <w:rFonts w:hint="eastAsia"/>
          <w:szCs w:val="21"/>
        </w:rPr>
        <w:t>琢也</w:t>
      </w:r>
      <w:r w:rsidR="00D1376E" w:rsidRPr="003B2E0A">
        <w:rPr>
          <w:szCs w:val="21"/>
          <w:vertAlign w:val="superscript"/>
        </w:rPr>
        <w:t>2</w:t>
      </w:r>
      <w:r w:rsidR="00D1376E" w:rsidRPr="003B2E0A">
        <w:rPr>
          <w:szCs w:val="21"/>
          <w:vertAlign w:val="superscript"/>
        </w:rPr>
        <w:t>＊</w:t>
      </w:r>
      <w:r w:rsidR="00D1376E" w:rsidRPr="003B2E0A">
        <w:rPr>
          <w:rFonts w:hint="eastAsia"/>
          <w:szCs w:val="21"/>
        </w:rPr>
        <w:t>，</w:t>
      </w:r>
      <w:r>
        <w:rPr>
          <w:rFonts w:hint="eastAsia"/>
          <w:szCs w:val="21"/>
        </w:rPr>
        <w:t>丸山</w:t>
      </w:r>
      <w:r w:rsidR="00D1376E" w:rsidRPr="003B2E0A">
        <w:rPr>
          <w:rFonts w:hint="eastAsia"/>
          <w:szCs w:val="21"/>
        </w:rPr>
        <w:t xml:space="preserve">　</w:t>
      </w:r>
      <w:r>
        <w:rPr>
          <w:rFonts w:hint="eastAsia"/>
          <w:szCs w:val="21"/>
        </w:rPr>
        <w:t>隼人</w:t>
      </w:r>
      <w:r w:rsidR="00D1376E">
        <w:rPr>
          <w:szCs w:val="21"/>
          <w:vertAlign w:val="superscript"/>
        </w:rPr>
        <w:t>3</w:t>
      </w:r>
      <w:r w:rsidR="00D1376E" w:rsidRPr="003B2E0A">
        <w:rPr>
          <w:rFonts w:hint="eastAsia"/>
          <w:szCs w:val="21"/>
          <w:vertAlign w:val="superscript"/>
        </w:rPr>
        <w:t>＊</w:t>
      </w:r>
      <w:r w:rsidR="00D1376E" w:rsidRPr="003B2E0A">
        <w:rPr>
          <w:szCs w:val="21"/>
        </w:rPr>
        <w:t xml:space="preserve"> </w:t>
      </w:r>
    </w:p>
    <w:p w14:paraId="2D60C18F" w14:textId="5BD36736" w:rsidR="001A3F65" w:rsidRPr="005361D8" w:rsidRDefault="001A3F65" w:rsidP="00E947CE">
      <w:pPr>
        <w:rPr>
          <w:rFonts w:cs="Times New Roman"/>
          <w:szCs w:val="21"/>
          <w:vertAlign w:val="superscript"/>
        </w:rPr>
      </w:pPr>
    </w:p>
    <w:p w14:paraId="73EE6011" w14:textId="5A38DB24" w:rsidR="00BC3333" w:rsidRPr="00D86B2A" w:rsidRDefault="00BC3333" w:rsidP="00BC3333">
      <w:pPr>
        <w:jc w:val="center"/>
        <w:rPr>
          <w:rFonts w:cs="Times New Roman"/>
          <w:szCs w:val="21"/>
        </w:rPr>
      </w:pPr>
      <w:r w:rsidRPr="005361D8">
        <w:rPr>
          <w:rFonts w:cs="Times New Roman"/>
          <w:szCs w:val="21"/>
          <w:vertAlign w:val="superscript"/>
        </w:rPr>
        <w:t>1</w:t>
      </w:r>
      <w:r w:rsidR="008A34A6" w:rsidRPr="005361D8">
        <w:rPr>
          <w:rFonts w:cs="Times New Roman"/>
          <w:szCs w:val="21"/>
          <w:vertAlign w:val="superscript"/>
        </w:rPr>
        <w:t>*</w:t>
      </w:r>
      <w:r w:rsidR="00D86B2A">
        <w:rPr>
          <w:rFonts w:cs="Times New Roman" w:hint="eastAsia"/>
          <w:szCs w:val="21"/>
        </w:rPr>
        <w:t>函館</w:t>
      </w:r>
      <w:r w:rsidR="001A3F65" w:rsidRPr="005361D8">
        <w:rPr>
          <w:rFonts w:cs="Times New Roman"/>
          <w:szCs w:val="21"/>
        </w:rPr>
        <w:t>高専</w:t>
      </w:r>
      <w:r w:rsidR="008A34A6">
        <w:rPr>
          <w:rFonts w:cs="Times New Roman" w:hint="eastAsia"/>
          <w:szCs w:val="21"/>
        </w:rPr>
        <w:t>,</w:t>
      </w:r>
      <w:r w:rsidRPr="005361D8">
        <w:rPr>
          <w:rFonts w:cs="Times New Roman"/>
          <w:szCs w:val="21"/>
        </w:rPr>
        <w:t xml:space="preserve">  </w:t>
      </w:r>
      <w:r w:rsidRPr="005361D8">
        <w:rPr>
          <w:rFonts w:cs="Times New Roman"/>
          <w:szCs w:val="21"/>
          <w:vertAlign w:val="superscript"/>
        </w:rPr>
        <w:t>2</w:t>
      </w:r>
      <w:r w:rsidR="008A34A6" w:rsidRPr="005361D8">
        <w:rPr>
          <w:rFonts w:cs="Times New Roman"/>
          <w:szCs w:val="21"/>
          <w:vertAlign w:val="superscript"/>
        </w:rPr>
        <w:t>*</w:t>
      </w:r>
      <w:r w:rsidR="008A34A6">
        <w:rPr>
          <w:rFonts w:cs="Times New Roman" w:hint="eastAsia"/>
          <w:szCs w:val="21"/>
        </w:rPr>
        <w:t>,</w:t>
      </w:r>
      <w:r w:rsidRPr="005361D8">
        <w:rPr>
          <w:rFonts w:cs="Times New Roman"/>
          <w:szCs w:val="21"/>
        </w:rPr>
        <w:t xml:space="preserve"> </w:t>
      </w:r>
      <w:r w:rsidRPr="005361D8">
        <w:rPr>
          <w:rFonts w:cs="Times New Roman"/>
          <w:szCs w:val="21"/>
          <w:vertAlign w:val="superscript"/>
        </w:rPr>
        <w:t xml:space="preserve"> 3</w:t>
      </w:r>
      <w:r w:rsidR="008A34A6" w:rsidRPr="005361D8">
        <w:rPr>
          <w:rFonts w:cs="Times New Roman"/>
          <w:szCs w:val="21"/>
          <w:vertAlign w:val="superscript"/>
        </w:rPr>
        <w:t>*</w:t>
      </w:r>
      <w:r w:rsidR="00D86B2A">
        <w:rPr>
          <w:rFonts w:cs="Times New Roman" w:hint="eastAsia"/>
          <w:szCs w:val="21"/>
        </w:rPr>
        <w:t>（株）アルク</w:t>
      </w:r>
    </w:p>
    <w:p w14:paraId="1AE85334" w14:textId="77777777" w:rsidR="001A3F65" w:rsidRPr="005361D8" w:rsidRDefault="001A3F65" w:rsidP="00BC3333">
      <w:pPr>
        <w:jc w:val="center"/>
        <w:rPr>
          <w:rFonts w:cs="Times New Roman"/>
          <w:szCs w:val="21"/>
        </w:rPr>
      </w:pPr>
    </w:p>
    <w:p w14:paraId="5DCCC270" w14:textId="2DDA943D" w:rsidR="00BC3333" w:rsidRPr="005361D8" w:rsidRDefault="00D1376E" w:rsidP="00BC3333">
      <w:pPr>
        <w:jc w:val="center"/>
        <w:rPr>
          <w:rFonts w:cs="Times New Roman"/>
          <w:b/>
          <w:szCs w:val="21"/>
        </w:rPr>
      </w:pPr>
      <w:r>
        <w:rPr>
          <w:rFonts w:cs="Times New Roman"/>
          <w:szCs w:val="21"/>
        </w:rPr>
        <w:t xml:space="preserve">Email: </w:t>
      </w:r>
      <w:r w:rsidR="00D86B2A">
        <w:rPr>
          <w:rFonts w:cs="Times New Roman"/>
          <w:szCs w:val="21"/>
        </w:rPr>
        <w:t>okuzaki</w:t>
      </w:r>
      <w:r w:rsidR="00BC3333" w:rsidRPr="005361D8">
        <w:rPr>
          <w:rFonts w:cs="Times New Roman"/>
          <w:szCs w:val="21"/>
        </w:rPr>
        <w:t>@</w:t>
      </w:r>
      <w:r w:rsidR="00D86B2A">
        <w:rPr>
          <w:rFonts w:cs="Times New Roman"/>
          <w:szCs w:val="21"/>
        </w:rPr>
        <w:t>hakodate-ct</w:t>
      </w:r>
      <w:r w:rsidR="00BC3333" w:rsidRPr="005361D8">
        <w:rPr>
          <w:rFonts w:cs="Times New Roman"/>
          <w:szCs w:val="21"/>
        </w:rPr>
        <w:t>.ac.jp</w:t>
      </w:r>
    </w:p>
    <w:p w14:paraId="134C26A5" w14:textId="77777777" w:rsidR="00BC3333" w:rsidRPr="005361D8" w:rsidRDefault="00BC3333" w:rsidP="00BC3333">
      <w:pPr>
        <w:jc w:val="left"/>
        <w:rPr>
          <w:rFonts w:cs="Times New Roman"/>
          <w:b/>
          <w:szCs w:val="21"/>
        </w:rPr>
      </w:pPr>
      <w:r w:rsidRPr="005361D8">
        <w:rPr>
          <w:rFonts w:cs="Times New Roman"/>
          <w:b/>
          <w:szCs w:val="21"/>
        </w:rPr>
        <w:t>_______________________________________________________________________________________</w:t>
      </w:r>
    </w:p>
    <w:p w14:paraId="6B734741" w14:textId="77777777" w:rsidR="001A3F65" w:rsidRPr="005361D8" w:rsidRDefault="001A3F65" w:rsidP="00BC3333">
      <w:pPr>
        <w:jc w:val="left"/>
        <w:rPr>
          <w:rFonts w:cs="Times New Roman"/>
          <w:b/>
          <w:szCs w:val="21"/>
        </w:rPr>
      </w:pPr>
    </w:p>
    <w:p w14:paraId="4081751C" w14:textId="6B04F0BB" w:rsidR="00BC3333" w:rsidRPr="00B253B1" w:rsidRDefault="00B253B1" w:rsidP="00B253B1">
      <w:pPr>
        <w:jc w:val="left"/>
        <w:rPr>
          <w:rFonts w:cs="Times New Roman"/>
          <w:szCs w:val="21"/>
        </w:rPr>
      </w:pPr>
      <w:r w:rsidRPr="003B2E0A">
        <w:rPr>
          <w:rFonts w:asciiTheme="minorEastAsia" w:hAnsiTheme="minorEastAsia"/>
          <w:b/>
          <w:szCs w:val="21"/>
        </w:rPr>
        <w:t>1.</w:t>
      </w:r>
      <w:r w:rsidRPr="003B2E0A">
        <w:rPr>
          <w:b/>
          <w:szCs w:val="21"/>
        </w:rPr>
        <w:t xml:space="preserve"> </w:t>
      </w:r>
      <w:r w:rsidR="00D86B2A">
        <w:rPr>
          <w:rFonts w:hint="eastAsia"/>
          <w:b/>
        </w:rPr>
        <w:t>研究</w:t>
      </w:r>
      <w:r w:rsidR="00BC3333" w:rsidRPr="00B253B1">
        <w:rPr>
          <w:b/>
        </w:rPr>
        <w:t>背景</w:t>
      </w:r>
    </w:p>
    <w:p w14:paraId="583A01C4" w14:textId="19EAF319" w:rsidR="00D86B2A" w:rsidRDefault="00D86B2A" w:rsidP="00D86B2A">
      <w:pPr>
        <w:ind w:firstLineChars="100" w:firstLine="193"/>
        <w:jc w:val="left"/>
      </w:pPr>
      <w:r>
        <w:rPr>
          <w:rFonts w:hint="eastAsia"/>
        </w:rPr>
        <w:t>函館高専では，</w:t>
      </w:r>
      <w:r>
        <w:rPr>
          <w:rFonts w:hint="eastAsia"/>
        </w:rPr>
        <w:t>5</w:t>
      </w:r>
      <w:r>
        <w:rPr>
          <w:rFonts w:hint="eastAsia"/>
        </w:rPr>
        <w:t>年間の英語必須単位は</w:t>
      </w:r>
      <w:r w:rsidR="008760A9">
        <w:rPr>
          <w:rFonts w:hint="eastAsia"/>
        </w:rPr>
        <w:t>15</w:t>
      </w:r>
      <w:r>
        <w:rPr>
          <w:rFonts w:hint="eastAsia"/>
        </w:rPr>
        <w:t>単位であり，</w:t>
      </w:r>
      <w:r>
        <w:rPr>
          <w:rFonts w:hint="eastAsia"/>
        </w:rPr>
        <w:t>3</w:t>
      </w:r>
      <w:r>
        <w:rPr>
          <w:rFonts w:hint="eastAsia"/>
        </w:rPr>
        <w:t>年生修了までに</w:t>
      </w:r>
      <w:r w:rsidR="008760A9">
        <w:rPr>
          <w:rFonts w:hint="eastAsia"/>
        </w:rPr>
        <w:t>12</w:t>
      </w:r>
      <w:r>
        <w:rPr>
          <w:rFonts w:hint="eastAsia"/>
        </w:rPr>
        <w:t>単位を履修する。</w:t>
      </w:r>
      <w:r w:rsidR="008760A9">
        <w:rPr>
          <w:rFonts w:hint="eastAsia"/>
        </w:rPr>
        <w:t>専門科目の授業時数が</w:t>
      </w:r>
      <w:r>
        <w:rPr>
          <w:rFonts w:hint="eastAsia"/>
        </w:rPr>
        <w:t>4</w:t>
      </w:r>
      <w:r>
        <w:rPr>
          <w:rFonts w:hint="eastAsia"/>
        </w:rPr>
        <w:t>年生以降大幅に増え</w:t>
      </w:r>
      <w:r w:rsidR="008760A9">
        <w:rPr>
          <w:rFonts w:hint="eastAsia"/>
        </w:rPr>
        <w:t>ることから</w:t>
      </w:r>
      <w:r>
        <w:rPr>
          <w:rFonts w:hint="eastAsia"/>
        </w:rPr>
        <w:t>，</w:t>
      </w:r>
      <w:r>
        <w:rPr>
          <w:rFonts w:hint="eastAsia"/>
        </w:rPr>
        <w:t>4</w:t>
      </w:r>
      <w:r>
        <w:rPr>
          <w:rFonts w:hint="eastAsia"/>
        </w:rPr>
        <w:t>年</w:t>
      </w:r>
      <w:r>
        <w:rPr>
          <w:rFonts w:hint="eastAsia"/>
        </w:rPr>
        <w:t>2</w:t>
      </w:r>
      <w:r>
        <w:rPr>
          <w:rFonts w:hint="eastAsia"/>
        </w:rPr>
        <w:t>単位，</w:t>
      </w:r>
      <w:r>
        <w:rPr>
          <w:rFonts w:hint="eastAsia"/>
        </w:rPr>
        <w:t>5</w:t>
      </w:r>
      <w:r>
        <w:rPr>
          <w:rFonts w:hint="eastAsia"/>
        </w:rPr>
        <w:t>年</w:t>
      </w:r>
      <w:r>
        <w:rPr>
          <w:rFonts w:hint="eastAsia"/>
        </w:rPr>
        <w:t>1</w:t>
      </w:r>
      <w:r>
        <w:rPr>
          <w:rFonts w:hint="eastAsia"/>
        </w:rPr>
        <w:t>単位と，卒業前の</w:t>
      </w:r>
      <w:r>
        <w:rPr>
          <w:rFonts w:hint="eastAsia"/>
        </w:rPr>
        <w:t>2</w:t>
      </w:r>
      <w:r>
        <w:rPr>
          <w:rFonts w:hint="eastAsia"/>
        </w:rPr>
        <w:t>年間で</w:t>
      </w:r>
      <w:r>
        <w:rPr>
          <w:rFonts w:hint="eastAsia"/>
        </w:rPr>
        <w:t>3</w:t>
      </w:r>
      <w:r w:rsidR="008760A9">
        <w:rPr>
          <w:rFonts w:hint="eastAsia"/>
        </w:rPr>
        <w:t>単位に</w:t>
      </w:r>
      <w:r>
        <w:rPr>
          <w:rFonts w:hint="eastAsia"/>
        </w:rPr>
        <w:t>激減する。しかし，高専</w:t>
      </w:r>
      <w:r>
        <w:rPr>
          <w:rFonts w:hint="eastAsia"/>
        </w:rPr>
        <w:t>4</w:t>
      </w:r>
      <w:r>
        <w:rPr>
          <w:rFonts w:hint="eastAsia"/>
        </w:rPr>
        <w:t>年生は，大学</w:t>
      </w:r>
      <w:r>
        <w:rPr>
          <w:rFonts w:hint="eastAsia"/>
        </w:rPr>
        <w:t>1</w:t>
      </w:r>
      <w:r>
        <w:rPr>
          <w:rFonts w:hint="eastAsia"/>
        </w:rPr>
        <w:t>年生と同年齢であり，翌年の前期に臨む就職試験や大学編入学試験に見合う</w:t>
      </w:r>
      <w:r>
        <w:rPr>
          <w:rFonts w:hint="eastAsia"/>
        </w:rPr>
        <w:t>TOEIC</w:t>
      </w:r>
      <w:r>
        <w:rPr>
          <w:rFonts w:hint="eastAsia"/>
        </w:rPr>
        <w:t>スコアの獲得が求められる。更に，技術者として長く社会で活躍するために，自律型の英語学習ができるよう社会人基礎力を培うことが肝要である。</w:t>
      </w:r>
    </w:p>
    <w:p w14:paraId="7874CA5A" w14:textId="33B79E6C" w:rsidR="00772F3E" w:rsidRPr="005361D8" w:rsidRDefault="00772F3E" w:rsidP="00512B89">
      <w:pPr>
        <w:jc w:val="left"/>
        <w:rPr>
          <w:rFonts w:cs="Times New Roman"/>
          <w:szCs w:val="21"/>
        </w:rPr>
      </w:pPr>
    </w:p>
    <w:p w14:paraId="3383D65B" w14:textId="6D2146F4" w:rsidR="00BC3333" w:rsidRPr="00D1376E" w:rsidRDefault="00D1376E" w:rsidP="00D1376E">
      <w:pPr>
        <w:jc w:val="left"/>
        <w:rPr>
          <w:rFonts w:cs="Times New Roman"/>
          <w:szCs w:val="21"/>
        </w:rPr>
      </w:pPr>
      <w:r w:rsidRPr="003B2E0A">
        <w:rPr>
          <w:rFonts w:asciiTheme="minorEastAsia" w:hAnsiTheme="minorEastAsia"/>
          <w:b/>
        </w:rPr>
        <w:t>2.</w:t>
      </w:r>
      <w:r w:rsidRPr="00D1376E">
        <w:rPr>
          <w:rFonts w:hint="eastAsia"/>
          <w:b/>
        </w:rPr>
        <w:t xml:space="preserve"> </w:t>
      </w:r>
      <w:r>
        <w:rPr>
          <w:rFonts w:hint="eastAsia"/>
          <w:b/>
        </w:rPr>
        <w:t>目的</w:t>
      </w:r>
    </w:p>
    <w:p w14:paraId="543015CB" w14:textId="2EE4DC02" w:rsidR="00F76927" w:rsidRDefault="00D86B2A" w:rsidP="00D86B2A">
      <w:pPr>
        <w:ind w:firstLineChars="100" w:firstLine="193"/>
        <w:jc w:val="left"/>
      </w:pPr>
      <w:r>
        <w:rPr>
          <w:rFonts w:hint="eastAsia"/>
        </w:rPr>
        <w:t>本稿は，筆者が</w:t>
      </w:r>
      <w:r>
        <w:rPr>
          <w:rFonts w:hint="eastAsia"/>
        </w:rPr>
        <w:t>4</w:t>
      </w:r>
      <w:r>
        <w:rPr>
          <w:rFonts w:hint="eastAsia"/>
        </w:rPr>
        <w:t>年生産システム工学科機械コース</w:t>
      </w:r>
      <w:r>
        <w:rPr>
          <w:rFonts w:hint="eastAsia"/>
        </w:rPr>
        <w:t>(</w:t>
      </w:r>
      <w:r>
        <w:rPr>
          <w:rFonts w:hint="eastAsia"/>
        </w:rPr>
        <w:t>以下，４</w:t>
      </w:r>
      <w:r>
        <w:rPr>
          <w:rFonts w:hint="eastAsia"/>
        </w:rPr>
        <w:t>SM</w:t>
      </w:r>
      <w:r>
        <w:rPr>
          <w:rFonts w:hint="eastAsia"/>
        </w:rPr>
        <w:t>と記す</w:t>
      </w:r>
      <w:r>
        <w:rPr>
          <w:rFonts w:hint="eastAsia"/>
        </w:rPr>
        <w:t>)</w:t>
      </w:r>
      <w:r>
        <w:rPr>
          <w:rFonts w:hint="eastAsia"/>
        </w:rPr>
        <w:t>の</w:t>
      </w:r>
      <w:r>
        <w:rPr>
          <w:rFonts w:hint="eastAsia"/>
        </w:rPr>
        <w:t>e-</w:t>
      </w:r>
      <w:r>
        <w:t>Learning</w:t>
      </w:r>
      <w:r>
        <w:rPr>
          <w:rFonts w:hint="eastAsia"/>
        </w:rPr>
        <w:t>授業に取り組み，</w:t>
      </w:r>
      <w:r>
        <w:rPr>
          <w:rFonts w:hint="eastAsia"/>
        </w:rPr>
        <w:t>TOEIC</w:t>
      </w:r>
      <w:r>
        <w:rPr>
          <w:rFonts w:hint="eastAsia"/>
        </w:rPr>
        <w:t>模擬試験のスコアを前期平均</w:t>
      </w:r>
      <w:r>
        <w:rPr>
          <w:rFonts w:hint="eastAsia"/>
        </w:rPr>
        <w:t>50</w:t>
      </w:r>
      <w:r>
        <w:rPr>
          <w:rFonts w:hint="eastAsia"/>
        </w:rPr>
        <w:t>点，後期平均</w:t>
      </w:r>
      <w:r>
        <w:rPr>
          <w:rFonts w:hint="eastAsia"/>
        </w:rPr>
        <w:t>50</w:t>
      </w:r>
      <w:r>
        <w:rPr>
          <w:rFonts w:hint="eastAsia"/>
        </w:rPr>
        <w:t>点，合わせて一年間で</w:t>
      </w:r>
      <w:r>
        <w:rPr>
          <w:rFonts w:hint="eastAsia"/>
        </w:rPr>
        <w:t>100</w:t>
      </w:r>
      <w:r>
        <w:rPr>
          <w:rFonts w:hint="eastAsia"/>
        </w:rPr>
        <w:t>点向上させることを目標に指導した実践を報告し，学生の成績やアンケートから見出された問題点を踏まえ，次年度以降の指導に生かす改善策を導き出すまでの取り組みの検証を目的とした。</w:t>
      </w:r>
    </w:p>
    <w:p w14:paraId="07B18108" w14:textId="77777777" w:rsidR="00D86B2A" w:rsidRPr="00D86B2A" w:rsidRDefault="00D86B2A" w:rsidP="00D86B2A">
      <w:pPr>
        <w:ind w:firstLineChars="100" w:firstLine="193"/>
        <w:jc w:val="left"/>
      </w:pPr>
    </w:p>
    <w:p w14:paraId="4744AB11" w14:textId="5C4F6667" w:rsidR="00D1376E" w:rsidRPr="003B2E0A" w:rsidRDefault="00D1376E" w:rsidP="00D1376E">
      <w:pPr>
        <w:outlineLvl w:val="0"/>
        <w:rPr>
          <w:b/>
        </w:rPr>
      </w:pPr>
      <w:r>
        <w:rPr>
          <w:rFonts w:asciiTheme="minorEastAsia" w:hAnsiTheme="minorEastAsia"/>
          <w:b/>
        </w:rPr>
        <w:t>3</w:t>
      </w:r>
      <w:r w:rsidRPr="003B2E0A">
        <w:rPr>
          <w:rFonts w:asciiTheme="minorEastAsia" w:hAnsiTheme="minorEastAsia"/>
          <w:b/>
        </w:rPr>
        <w:t xml:space="preserve">. </w:t>
      </w:r>
      <w:r w:rsidR="008760A9">
        <w:rPr>
          <w:rFonts w:asciiTheme="minorEastAsia" w:hAnsiTheme="minorEastAsia" w:hint="eastAsia"/>
          <w:b/>
        </w:rPr>
        <w:t>実践</w:t>
      </w:r>
      <w:r w:rsidR="00D86B2A">
        <w:rPr>
          <w:rFonts w:asciiTheme="minorEastAsia" w:hAnsiTheme="minorEastAsia" w:hint="eastAsia"/>
          <w:b/>
        </w:rPr>
        <w:t>結果</w:t>
      </w:r>
    </w:p>
    <w:p w14:paraId="158D43F9" w14:textId="022B7924" w:rsidR="00F76927" w:rsidRDefault="00D86B2A" w:rsidP="008760A9">
      <w:pPr>
        <w:ind w:left="388" w:hangingChars="200" w:hanging="388"/>
      </w:pPr>
      <w:r w:rsidRPr="00D86B2A">
        <w:rPr>
          <w:rFonts w:asciiTheme="minorEastAsia" w:hAnsiTheme="minorEastAsia" w:hint="eastAsia"/>
          <w:b/>
        </w:rPr>
        <w:t xml:space="preserve">　</w:t>
      </w:r>
      <w:r w:rsidRPr="00D86B2A">
        <w:t>(1)</w:t>
      </w:r>
      <w:r w:rsidR="008760A9">
        <w:t>90%</w:t>
      </w:r>
      <w:r w:rsidR="00593B0D">
        <w:rPr>
          <w:rFonts w:hint="eastAsia"/>
        </w:rPr>
        <w:t>の学生が、</w:t>
      </w:r>
      <w:r w:rsidR="00593B0D">
        <w:rPr>
          <w:rFonts w:hint="eastAsia"/>
        </w:rPr>
        <w:t>e-Learning</w:t>
      </w:r>
      <w:r w:rsidR="00593B0D">
        <w:rPr>
          <w:rFonts w:hint="eastAsia"/>
        </w:rPr>
        <w:t>修了に適切と考えられた</w:t>
      </w:r>
      <w:r w:rsidR="00593B0D">
        <w:rPr>
          <w:rFonts w:hint="eastAsia"/>
        </w:rPr>
        <w:t>35</w:t>
      </w:r>
      <w:r w:rsidR="00593B0D">
        <w:rPr>
          <w:rFonts w:hint="eastAsia"/>
        </w:rPr>
        <w:t>時間を大幅に下回</w:t>
      </w:r>
      <w:r w:rsidR="008760A9">
        <w:rPr>
          <w:rFonts w:hint="eastAsia"/>
        </w:rPr>
        <w:t>り</w:t>
      </w:r>
      <w:r w:rsidR="008760A9">
        <w:rPr>
          <w:rFonts w:hint="eastAsia"/>
        </w:rPr>
        <w:t>,75</w:t>
      </w:r>
      <w:r w:rsidR="008760A9">
        <w:rPr>
          <w:rFonts w:hint="eastAsia"/>
        </w:rPr>
        <w:t>％の学生が「不適切学習」を行っている。</w:t>
      </w:r>
    </w:p>
    <w:p w14:paraId="6E556C0C" w14:textId="77777777" w:rsidR="00593B0D" w:rsidRDefault="00593B0D" w:rsidP="00D86B2A">
      <w:r>
        <w:rPr>
          <w:rFonts w:hint="eastAsia"/>
        </w:rPr>
        <w:t xml:space="preserve">　</w:t>
      </w:r>
      <w:r>
        <w:rPr>
          <w:rFonts w:hint="eastAsia"/>
        </w:rPr>
        <w:t>(2)</w:t>
      </w:r>
      <w:r>
        <w:rPr>
          <w:rFonts w:hint="eastAsia"/>
        </w:rPr>
        <w:t>トータルスコア</w:t>
      </w:r>
      <w:r>
        <w:rPr>
          <w:rFonts w:hint="eastAsia"/>
        </w:rPr>
        <w:t>350</w:t>
      </w:r>
      <w:r>
        <w:rPr>
          <w:rFonts w:hint="eastAsia"/>
        </w:rPr>
        <w:t>点未満の学生は、</w:t>
      </w:r>
      <w:r>
        <w:rPr>
          <w:rFonts w:hint="eastAsia"/>
        </w:rPr>
        <w:t>TOEIC</w:t>
      </w:r>
      <w:r>
        <w:rPr>
          <w:rFonts w:hint="eastAsia"/>
        </w:rPr>
        <w:t>模擬試験にかける時間がトータルスコア</w:t>
      </w:r>
      <w:r>
        <w:rPr>
          <w:rFonts w:hint="eastAsia"/>
        </w:rPr>
        <w:t>500</w:t>
      </w:r>
      <w:r>
        <w:rPr>
          <w:rFonts w:hint="eastAsia"/>
        </w:rPr>
        <w:t>点</w:t>
      </w:r>
    </w:p>
    <w:p w14:paraId="127769A0" w14:textId="5E1EEFFC" w:rsidR="00593B0D" w:rsidRDefault="00593B0D" w:rsidP="00593B0D">
      <w:pPr>
        <w:ind w:firstLineChars="200" w:firstLine="387"/>
      </w:pPr>
      <w:r>
        <w:rPr>
          <w:rFonts w:hint="eastAsia"/>
        </w:rPr>
        <w:t>以上の学生よりも</w:t>
      </w:r>
      <w:r>
        <w:rPr>
          <w:rFonts w:hint="eastAsia"/>
        </w:rPr>
        <w:t>30</w:t>
      </w:r>
      <w:r>
        <w:rPr>
          <w:rFonts w:hint="eastAsia"/>
        </w:rPr>
        <w:t>分少ない。</w:t>
      </w:r>
    </w:p>
    <w:p w14:paraId="1F6A0725" w14:textId="77777777" w:rsidR="008760A9" w:rsidRDefault="00593B0D" w:rsidP="008760A9">
      <w:r>
        <w:rPr>
          <w:rFonts w:hint="eastAsia"/>
        </w:rPr>
        <w:t xml:space="preserve">　</w:t>
      </w:r>
      <w:r>
        <w:rPr>
          <w:rFonts w:hint="eastAsia"/>
        </w:rPr>
        <w:t>(3)TOEIC</w:t>
      </w:r>
      <w:r>
        <w:rPr>
          <w:rFonts w:hint="eastAsia"/>
        </w:rPr>
        <w:t>学習不振学生</w:t>
      </w:r>
      <w:r w:rsidR="00512B89">
        <w:rPr>
          <w:rFonts w:hint="eastAsia"/>
        </w:rPr>
        <w:t>に</w:t>
      </w:r>
      <w:r>
        <w:rPr>
          <w:rFonts w:hint="eastAsia"/>
        </w:rPr>
        <w:t>10</w:t>
      </w:r>
      <w:r>
        <w:rPr>
          <w:rFonts w:hint="eastAsia"/>
        </w:rPr>
        <w:t>分間の</w:t>
      </w:r>
      <w:r w:rsidR="00512B89">
        <w:rPr>
          <w:rFonts w:hint="eastAsia"/>
        </w:rPr>
        <w:t>学習支援を</w:t>
      </w:r>
      <w:r w:rsidR="00512B89">
        <w:rPr>
          <w:rFonts w:hint="eastAsia"/>
        </w:rPr>
        <w:t>2</w:t>
      </w:r>
      <w:r w:rsidR="00512B89">
        <w:rPr>
          <w:rFonts w:hint="eastAsia"/>
        </w:rPr>
        <w:t>週間続けたところ、</w:t>
      </w:r>
      <w:r>
        <w:rPr>
          <w:rFonts w:hint="eastAsia"/>
        </w:rPr>
        <w:t>自己肯定感を高</w:t>
      </w:r>
      <w:r w:rsidR="00512B89">
        <w:rPr>
          <w:rFonts w:hint="eastAsia"/>
        </w:rPr>
        <w:t>め、</w:t>
      </w:r>
      <w:r w:rsidR="00512B89">
        <w:rPr>
          <w:rFonts w:hint="eastAsia"/>
        </w:rPr>
        <w:t>TOEIC</w:t>
      </w:r>
    </w:p>
    <w:p w14:paraId="3FE205DF" w14:textId="3BA40BEB" w:rsidR="00512B89" w:rsidRPr="00512B89" w:rsidRDefault="00512B89" w:rsidP="008760A9">
      <w:pPr>
        <w:ind w:firstLineChars="200" w:firstLine="387"/>
      </w:pPr>
      <w:r>
        <w:rPr>
          <w:rFonts w:hint="eastAsia"/>
        </w:rPr>
        <w:t>スコアを向上させた。</w:t>
      </w:r>
    </w:p>
    <w:p w14:paraId="67755E01" w14:textId="77777777" w:rsidR="00772F3E" w:rsidRPr="00D86B2A" w:rsidRDefault="00772F3E" w:rsidP="00772F3E">
      <w:pPr>
        <w:ind w:firstLineChars="100" w:firstLine="193"/>
        <w:jc w:val="left"/>
        <w:rPr>
          <w:rFonts w:cs="Times New Roman"/>
          <w:szCs w:val="21"/>
        </w:rPr>
      </w:pPr>
    </w:p>
    <w:p w14:paraId="425529ED" w14:textId="1771093F" w:rsidR="00D1376E" w:rsidRPr="003B2E0A" w:rsidRDefault="00512B89" w:rsidP="00D1376E">
      <w:pPr>
        <w:outlineLvl w:val="0"/>
        <w:rPr>
          <w:b/>
        </w:rPr>
      </w:pPr>
      <w:r>
        <w:rPr>
          <w:rFonts w:asciiTheme="minorEastAsia" w:hAnsiTheme="minorEastAsia" w:hint="eastAsia"/>
          <w:b/>
        </w:rPr>
        <w:t>4</w:t>
      </w:r>
      <w:r w:rsidR="00D1376E" w:rsidRPr="003B2E0A">
        <w:rPr>
          <w:rFonts w:asciiTheme="minorEastAsia" w:hAnsiTheme="minorEastAsia" w:hint="eastAsia"/>
          <w:b/>
        </w:rPr>
        <w:t>.</w:t>
      </w:r>
      <w:r w:rsidR="00D1376E">
        <w:rPr>
          <w:rFonts w:asciiTheme="minorEastAsia" w:hAnsiTheme="minorEastAsia"/>
          <w:b/>
        </w:rPr>
        <w:t xml:space="preserve"> </w:t>
      </w:r>
      <w:r w:rsidR="00D1376E">
        <w:rPr>
          <w:rFonts w:hint="eastAsia"/>
          <w:b/>
        </w:rPr>
        <w:t>考察</w:t>
      </w:r>
    </w:p>
    <w:p w14:paraId="4668E02B" w14:textId="5F91C300" w:rsidR="00512B89" w:rsidRDefault="00512B89" w:rsidP="00512B89">
      <w:pPr>
        <w:ind w:firstLineChars="100" w:firstLine="193"/>
        <w:jc w:val="left"/>
      </w:pPr>
      <w:r>
        <w:t>e-Learning</w:t>
      </w:r>
      <w:r>
        <w:t>学習を効果的に実施するためには，計画性と継続性のある学習体制作りが</w:t>
      </w:r>
      <w:r>
        <w:rPr>
          <w:rFonts w:hint="eastAsia"/>
        </w:rPr>
        <w:t>必要</w:t>
      </w:r>
      <w:r>
        <w:t>であるが，</w:t>
      </w:r>
      <w:r>
        <w:rPr>
          <w:rFonts w:hint="eastAsia"/>
        </w:rPr>
        <w:t>2018</w:t>
      </w:r>
      <w:r>
        <w:rPr>
          <w:rFonts w:hint="eastAsia"/>
        </w:rPr>
        <w:t>年度の</w:t>
      </w:r>
      <w:r w:rsidR="008760A9">
        <w:t>教員</w:t>
      </w:r>
      <w:r>
        <w:t>支援は不十分であった。</w:t>
      </w:r>
      <w:r>
        <w:rPr>
          <w:rFonts w:hint="eastAsia"/>
        </w:rPr>
        <w:t>自己の学習に関する</w:t>
      </w:r>
      <w:r>
        <w:t>メタ認知</w:t>
      </w:r>
      <w:r>
        <w:rPr>
          <w:rFonts w:hint="eastAsia"/>
        </w:rPr>
        <w:t>を促</w:t>
      </w:r>
      <w:r w:rsidR="00F20381">
        <w:rPr>
          <w:rFonts w:hint="eastAsia"/>
        </w:rPr>
        <w:t>し</w:t>
      </w:r>
      <w:r>
        <w:rPr>
          <w:rFonts w:hint="eastAsia"/>
        </w:rPr>
        <w:t>学生が自己の学びに責任を持って取り組める支援を工夫</w:t>
      </w:r>
      <w:r w:rsidR="008760A9">
        <w:rPr>
          <w:rFonts w:hint="eastAsia"/>
        </w:rPr>
        <w:t>すべきである</w:t>
      </w:r>
      <w:r>
        <w:t>。</w:t>
      </w:r>
    </w:p>
    <w:p w14:paraId="43EFD890" w14:textId="6D801A55" w:rsidR="00A4274F" w:rsidRPr="005361D8" w:rsidRDefault="00A4274F" w:rsidP="00BC3333">
      <w:pPr>
        <w:jc w:val="left"/>
        <w:rPr>
          <w:rFonts w:cs="Times New Roman"/>
          <w:szCs w:val="21"/>
        </w:rPr>
      </w:pPr>
    </w:p>
    <w:p w14:paraId="6353EA32" w14:textId="77777777" w:rsidR="00BC3333" w:rsidRPr="00512B89" w:rsidRDefault="00BC3333" w:rsidP="00A4274F">
      <w:pPr>
        <w:jc w:val="left"/>
        <w:rPr>
          <w:rFonts w:cs="Times New Roman"/>
          <w:b/>
          <w:szCs w:val="21"/>
        </w:rPr>
      </w:pPr>
      <w:r w:rsidRPr="00512B89">
        <w:rPr>
          <w:rFonts w:cs="Times New Roman"/>
          <w:b/>
          <w:szCs w:val="21"/>
        </w:rPr>
        <w:t>参考文献</w:t>
      </w:r>
    </w:p>
    <w:p w14:paraId="2584D6C3" w14:textId="64CB0D39" w:rsidR="00512B89" w:rsidRDefault="00512B89" w:rsidP="00D1376E">
      <w:r w:rsidRPr="00512B89">
        <w:t>Bandura, Albert</w:t>
      </w:r>
      <w:r w:rsidR="00BA2D25">
        <w:t xml:space="preserve"> (1</w:t>
      </w:r>
      <w:r w:rsidRPr="00512B89">
        <w:t>977), Self-efficacy: Toward a Unifying Theory of Behavioral Change, Psychological Review 1977, Vol.84, No. 2, pp.191-215</w:t>
      </w:r>
    </w:p>
    <w:p w14:paraId="4C77E8CF" w14:textId="77777777" w:rsidR="00512B89" w:rsidRDefault="00512B89" w:rsidP="00512B89">
      <w:pPr>
        <w:jc w:val="left"/>
      </w:pPr>
      <w:r>
        <w:rPr>
          <w:rFonts w:hint="eastAsia"/>
        </w:rPr>
        <w:t>鹿島和美（</w:t>
      </w:r>
      <w:r>
        <w:t>2018</w:t>
      </w:r>
      <w:r>
        <w:t>），青年期におけるリジリエンスについて：自己肯定感の視点から，龍谷大学大学院文学研究科紀要第</w:t>
      </w:r>
      <w:r>
        <w:t>40</w:t>
      </w:r>
      <w:r>
        <w:t>集，</w:t>
      </w:r>
      <w:r>
        <w:t>pp.79-102</w:t>
      </w:r>
    </w:p>
    <w:p w14:paraId="280F1F14" w14:textId="5CC735E5" w:rsidR="00512B89" w:rsidRDefault="00512B89" w:rsidP="00512B89">
      <w:pPr>
        <w:jc w:val="left"/>
      </w:pPr>
      <w:r>
        <w:rPr>
          <w:rFonts w:hint="eastAsia"/>
        </w:rPr>
        <w:t>小塚良孝</w:t>
      </w:r>
      <w:r w:rsidR="00BA2D25">
        <w:rPr>
          <w:rFonts w:hint="eastAsia"/>
        </w:rPr>
        <w:t xml:space="preserve"> </w:t>
      </w:r>
      <w:r>
        <w:t xml:space="preserve">(2018) </w:t>
      </w:r>
      <w:r>
        <w:t>，愛知教育大学における</w:t>
      </w:r>
      <w:r>
        <w:t>e</w:t>
      </w:r>
      <w:r>
        <w:t>ラーニングを活用した英語学習</w:t>
      </w:r>
      <w:r>
        <w:t>―</w:t>
      </w:r>
      <w:r>
        <w:t>現状と展望</w:t>
      </w:r>
      <w:r>
        <w:t xml:space="preserve">―, </w:t>
      </w:r>
      <w:r>
        <w:t>『教養と教育』</w:t>
      </w:r>
      <w:r>
        <w:t>18, pp.10-18</w:t>
      </w:r>
    </w:p>
    <w:p w14:paraId="07219CA0" w14:textId="616B8B80" w:rsidR="00512B89" w:rsidRDefault="00512B89" w:rsidP="00512B89">
      <w:pPr>
        <w:jc w:val="left"/>
      </w:pPr>
      <w:r w:rsidRPr="00FC088A">
        <w:rPr>
          <w:rFonts w:hint="eastAsia"/>
        </w:rPr>
        <w:t>高島裕臣</w:t>
      </w:r>
      <w:r w:rsidR="00BA2D25">
        <w:rPr>
          <w:rFonts w:hint="eastAsia"/>
        </w:rPr>
        <w:t xml:space="preserve"> </w:t>
      </w:r>
      <w:bookmarkStart w:id="0" w:name="_GoBack"/>
      <w:bookmarkEnd w:id="0"/>
      <w:r w:rsidRPr="00FC088A">
        <w:t>(2006), E-learning</w:t>
      </w:r>
      <w:r w:rsidRPr="00FC088A">
        <w:t>を活用した授業による</w:t>
      </w:r>
      <w:r w:rsidRPr="00FC088A">
        <w:t>TOEIC</w:t>
      </w:r>
      <w:r w:rsidRPr="00FC088A">
        <w:rPr>
          <w:rFonts w:ascii="Segoe UI Symbol" w:hAnsi="Segoe UI Symbol" w:cs="Segoe UI Symbol"/>
        </w:rPr>
        <w:t>🄬</w:t>
      </w:r>
      <w:r w:rsidRPr="00FC088A">
        <w:t>スコアアップの試み</w:t>
      </w:r>
      <w:r w:rsidRPr="00FC088A">
        <w:t xml:space="preserve">, </w:t>
      </w:r>
      <w:r w:rsidRPr="00FC088A">
        <w:t>呉工業高等専門学校研究報告第</w:t>
      </w:r>
      <w:r w:rsidRPr="00FC088A">
        <w:t>68</w:t>
      </w:r>
      <w:r w:rsidRPr="00FC088A">
        <w:t>号，</w:t>
      </w:r>
      <w:r w:rsidRPr="00FC088A">
        <w:t>pp.35-44</w:t>
      </w:r>
    </w:p>
    <w:sectPr w:rsidR="00512B89" w:rsidSect="003C6606">
      <w:headerReference w:type="default" r:id="rId7"/>
      <w:pgSz w:w="11906" w:h="16838" w:code="9"/>
      <w:pgMar w:top="1701"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D78F" w14:textId="77777777" w:rsidR="00A06895" w:rsidRDefault="00A06895" w:rsidP="00BA5FF8">
      <w:r>
        <w:separator/>
      </w:r>
    </w:p>
  </w:endnote>
  <w:endnote w:type="continuationSeparator" w:id="0">
    <w:p w14:paraId="143A2412" w14:textId="77777777" w:rsidR="00A06895" w:rsidRDefault="00A06895" w:rsidP="00BA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F0D22" w14:textId="77777777" w:rsidR="00A06895" w:rsidRDefault="00A06895" w:rsidP="00BA5FF8">
      <w:r>
        <w:separator/>
      </w:r>
    </w:p>
  </w:footnote>
  <w:footnote w:type="continuationSeparator" w:id="0">
    <w:p w14:paraId="49BF0C69" w14:textId="77777777" w:rsidR="00A06895" w:rsidRDefault="00A06895" w:rsidP="00BA5F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4987" w14:textId="77777777" w:rsidR="00BA5FF8" w:rsidRDefault="00BA5FF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9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0150DF"/>
    <w:multiLevelType w:val="multilevel"/>
    <w:tmpl w:val="209C43C8"/>
    <w:lvl w:ilvl="0">
      <w:start w:val="1"/>
      <w:numFmt w:val="decimal"/>
      <w:lvlText w:val="%1."/>
      <w:lvlJc w:val="left"/>
      <w:pPr>
        <w:ind w:left="425" w:hanging="425"/>
      </w:pPr>
      <w:rPr>
        <w:rFonts w:asciiTheme="minorEastAsia" w:eastAsiaTheme="minorEastAsia" w:hAnsiTheme="minor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1D12D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CBA3B0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8C6104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8F"/>
    <w:rsid w:val="0001547F"/>
    <w:rsid w:val="0006217B"/>
    <w:rsid w:val="00065586"/>
    <w:rsid w:val="001068D3"/>
    <w:rsid w:val="00130735"/>
    <w:rsid w:val="00164DB3"/>
    <w:rsid w:val="0018301D"/>
    <w:rsid w:val="001A3F65"/>
    <w:rsid w:val="002077E8"/>
    <w:rsid w:val="0030269C"/>
    <w:rsid w:val="00314C01"/>
    <w:rsid w:val="00354EB5"/>
    <w:rsid w:val="00366473"/>
    <w:rsid w:val="00373ABD"/>
    <w:rsid w:val="00385664"/>
    <w:rsid w:val="003A588F"/>
    <w:rsid w:val="003B0DFE"/>
    <w:rsid w:val="003C6606"/>
    <w:rsid w:val="003F334A"/>
    <w:rsid w:val="00512B89"/>
    <w:rsid w:val="005138D3"/>
    <w:rsid w:val="00514CB9"/>
    <w:rsid w:val="005163A6"/>
    <w:rsid w:val="005361D8"/>
    <w:rsid w:val="00560183"/>
    <w:rsid w:val="0056236B"/>
    <w:rsid w:val="0056412D"/>
    <w:rsid w:val="00567BDB"/>
    <w:rsid w:val="00593B0D"/>
    <w:rsid w:val="005D0027"/>
    <w:rsid w:val="005D0920"/>
    <w:rsid w:val="005E5F6F"/>
    <w:rsid w:val="0067179C"/>
    <w:rsid w:val="006725F9"/>
    <w:rsid w:val="00694071"/>
    <w:rsid w:val="006B5E19"/>
    <w:rsid w:val="006F0185"/>
    <w:rsid w:val="006F3E7E"/>
    <w:rsid w:val="007138D4"/>
    <w:rsid w:val="00714B90"/>
    <w:rsid w:val="00755E77"/>
    <w:rsid w:val="00770453"/>
    <w:rsid w:val="00772F3E"/>
    <w:rsid w:val="00794FCB"/>
    <w:rsid w:val="007B2A31"/>
    <w:rsid w:val="007D682E"/>
    <w:rsid w:val="008330FC"/>
    <w:rsid w:val="008760A9"/>
    <w:rsid w:val="00896093"/>
    <w:rsid w:val="008963F1"/>
    <w:rsid w:val="008A34A6"/>
    <w:rsid w:val="008B0D56"/>
    <w:rsid w:val="00943109"/>
    <w:rsid w:val="009F544A"/>
    <w:rsid w:val="00A06895"/>
    <w:rsid w:val="00A2395E"/>
    <w:rsid w:val="00A4274F"/>
    <w:rsid w:val="00AC7636"/>
    <w:rsid w:val="00AE3127"/>
    <w:rsid w:val="00B253B1"/>
    <w:rsid w:val="00BA2D25"/>
    <w:rsid w:val="00BA5FF8"/>
    <w:rsid w:val="00BC3333"/>
    <w:rsid w:val="00BE3E03"/>
    <w:rsid w:val="00C43D14"/>
    <w:rsid w:val="00C656EF"/>
    <w:rsid w:val="00C77AEF"/>
    <w:rsid w:val="00CA486E"/>
    <w:rsid w:val="00CB1BCE"/>
    <w:rsid w:val="00CB463F"/>
    <w:rsid w:val="00D1376E"/>
    <w:rsid w:val="00D86B2A"/>
    <w:rsid w:val="00DA115D"/>
    <w:rsid w:val="00DE2EE4"/>
    <w:rsid w:val="00E064F2"/>
    <w:rsid w:val="00E25DFD"/>
    <w:rsid w:val="00E30DD2"/>
    <w:rsid w:val="00E35DBD"/>
    <w:rsid w:val="00E947CE"/>
    <w:rsid w:val="00E96C43"/>
    <w:rsid w:val="00EA0A67"/>
    <w:rsid w:val="00EE3BAC"/>
    <w:rsid w:val="00EE56DA"/>
    <w:rsid w:val="00EE6995"/>
    <w:rsid w:val="00EE785F"/>
    <w:rsid w:val="00F20381"/>
    <w:rsid w:val="00F21A16"/>
    <w:rsid w:val="00F47223"/>
    <w:rsid w:val="00F76927"/>
    <w:rsid w:val="00FA6ABE"/>
    <w:rsid w:val="00FF054E"/>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BE0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本文-和文"/>
    <w:basedOn w:val="a"/>
    <w:rsid w:val="00514CB9"/>
    <w:pPr>
      <w:ind w:firstLineChars="100" w:firstLine="100"/>
    </w:pPr>
    <w:rPr>
      <w:rFonts w:ascii="Arial" w:eastAsia="ＭＳ 明朝" w:hAnsi="Arial" w:cs="Times New Roman"/>
      <w:sz w:val="20"/>
      <w:szCs w:val="20"/>
    </w:rPr>
  </w:style>
  <w:style w:type="paragraph" w:customStyle="1" w:styleId="-0">
    <w:name w:val="章-和文"/>
    <w:basedOn w:val="a"/>
    <w:next w:val="-"/>
    <w:rsid w:val="00514CB9"/>
    <w:pPr>
      <w:spacing w:line="280" w:lineRule="exact"/>
    </w:pPr>
    <w:rPr>
      <w:rFonts w:ascii="Century" w:eastAsia="ＭＳ ゴシック" w:hAnsi="Century" w:cs="Times New Roman"/>
      <w:b/>
      <w:sz w:val="24"/>
      <w:szCs w:val="20"/>
    </w:rPr>
  </w:style>
  <w:style w:type="paragraph" w:styleId="a3">
    <w:name w:val="header"/>
    <w:basedOn w:val="a"/>
    <w:link w:val="a4"/>
    <w:uiPriority w:val="99"/>
    <w:unhideWhenUsed/>
    <w:rsid w:val="00BA5FF8"/>
    <w:pPr>
      <w:tabs>
        <w:tab w:val="center" w:pos="4252"/>
        <w:tab w:val="right" w:pos="8504"/>
      </w:tabs>
      <w:snapToGrid w:val="0"/>
    </w:pPr>
  </w:style>
  <w:style w:type="character" w:customStyle="1" w:styleId="a4">
    <w:name w:val="ヘッダー (文字)"/>
    <w:basedOn w:val="a0"/>
    <w:link w:val="a3"/>
    <w:uiPriority w:val="99"/>
    <w:rsid w:val="00BA5FF8"/>
  </w:style>
  <w:style w:type="paragraph" w:styleId="a5">
    <w:name w:val="footer"/>
    <w:basedOn w:val="a"/>
    <w:link w:val="a6"/>
    <w:uiPriority w:val="99"/>
    <w:unhideWhenUsed/>
    <w:rsid w:val="00BA5FF8"/>
    <w:pPr>
      <w:tabs>
        <w:tab w:val="center" w:pos="4252"/>
        <w:tab w:val="right" w:pos="8504"/>
      </w:tabs>
      <w:snapToGrid w:val="0"/>
    </w:pPr>
  </w:style>
  <w:style w:type="character" w:customStyle="1" w:styleId="a6">
    <w:name w:val="フッター (文字)"/>
    <w:basedOn w:val="a0"/>
    <w:link w:val="a5"/>
    <w:uiPriority w:val="99"/>
    <w:rsid w:val="00BA5FF8"/>
  </w:style>
  <w:style w:type="paragraph" w:styleId="a7">
    <w:name w:val="List Paragraph"/>
    <w:basedOn w:val="a"/>
    <w:uiPriority w:val="34"/>
    <w:qFormat/>
    <w:rsid w:val="00794FCB"/>
    <w:pPr>
      <w:ind w:leftChars="400" w:left="840"/>
    </w:pPr>
  </w:style>
  <w:style w:type="table" w:styleId="a8">
    <w:name w:val="Table Grid"/>
    <w:basedOn w:val="a1"/>
    <w:uiPriority w:val="59"/>
    <w:rsid w:val="00A2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3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aaoyama</dc:creator>
  <cp:lastModifiedBy>奥崎 真理子</cp:lastModifiedBy>
  <cp:revision>3</cp:revision>
  <cp:lastPrinted>2016-06-03T08:09:00Z</cp:lastPrinted>
  <dcterms:created xsi:type="dcterms:W3CDTF">2019-05-30T07:35:00Z</dcterms:created>
  <dcterms:modified xsi:type="dcterms:W3CDTF">2019-05-30T10:14:00Z</dcterms:modified>
</cp:coreProperties>
</file>