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2B3A1" w14:textId="755F8F38" w:rsidR="00EB1C21" w:rsidRDefault="003E0E71" w:rsidP="00EB1C21">
      <w:pPr>
        <w:jc w:val="center"/>
      </w:pPr>
      <w:r>
        <w:t>2019</w:t>
      </w:r>
      <w:r>
        <w:rPr>
          <w:rFonts w:hint="eastAsia"/>
        </w:rPr>
        <w:t>年</w:t>
      </w:r>
      <w:r w:rsidR="001F11C8">
        <w:t>10</w:t>
      </w:r>
      <w:r w:rsidR="001F11C8">
        <w:rPr>
          <w:rFonts w:hint="eastAsia"/>
        </w:rPr>
        <w:t>月</w:t>
      </w:r>
      <w:r w:rsidR="001F11C8">
        <w:t>4</w:t>
      </w:r>
      <w:r w:rsidR="001F11C8">
        <w:rPr>
          <w:rFonts w:hint="eastAsia"/>
        </w:rPr>
        <w:t>日</w:t>
      </w:r>
      <w:r>
        <w:t xml:space="preserve"> </w:t>
      </w:r>
      <w:r w:rsidR="006860E5">
        <w:rPr>
          <w:rFonts w:hint="eastAsia"/>
        </w:rPr>
        <w:t>日本倫理学会</w:t>
      </w:r>
      <w:r w:rsidR="00EB1C21">
        <w:rPr>
          <w:rFonts w:hint="eastAsia"/>
        </w:rPr>
        <w:t>発表</w:t>
      </w:r>
    </w:p>
    <w:p w14:paraId="206F3410" w14:textId="09A73C97" w:rsidR="00B32328" w:rsidRDefault="00E9502F" w:rsidP="00B1489A">
      <w:pPr>
        <w:jc w:val="center"/>
      </w:pPr>
      <w:r>
        <w:rPr>
          <w:rFonts w:hint="eastAsia"/>
        </w:rPr>
        <w:t>関係</w:t>
      </w:r>
      <w:r w:rsidR="0086252C">
        <w:rPr>
          <w:rFonts w:hint="eastAsia"/>
        </w:rPr>
        <w:t>アプローチに基づく家畜化（道具化）の理解</w:t>
      </w:r>
    </w:p>
    <w:p w14:paraId="652D0A66" w14:textId="42B1A001" w:rsidR="00B32328" w:rsidRDefault="00B32328" w:rsidP="00B32328">
      <w:pPr>
        <w:jc w:val="right"/>
      </w:pPr>
      <w:r>
        <w:rPr>
          <w:rFonts w:hint="eastAsia"/>
        </w:rPr>
        <w:t>成城大学</w:t>
      </w:r>
      <w:r w:rsidR="0049755F">
        <w:rPr>
          <w:rFonts w:hint="eastAsia"/>
        </w:rPr>
        <w:t>研究員</w:t>
      </w:r>
    </w:p>
    <w:p w14:paraId="0BF4DAED" w14:textId="77777777" w:rsidR="00B32328" w:rsidRDefault="00B32328" w:rsidP="00B32328">
      <w:pPr>
        <w:jc w:val="right"/>
      </w:pPr>
      <w:r>
        <w:rPr>
          <w:rFonts w:hint="eastAsia"/>
        </w:rPr>
        <w:t>高江可奈子</w:t>
      </w:r>
    </w:p>
    <w:p w14:paraId="4B7F70D7" w14:textId="77777777" w:rsidR="008D5ABA" w:rsidRDefault="008D5ABA" w:rsidP="00B32328">
      <w:pPr>
        <w:jc w:val="right"/>
      </w:pPr>
      <w:r>
        <w:t>kanako.takae@gmail.com</w:t>
      </w:r>
    </w:p>
    <w:p w14:paraId="7318D187" w14:textId="77777777" w:rsidR="00EB1C21" w:rsidRDefault="00EB1C21" w:rsidP="00A41853">
      <w:pPr>
        <w:spacing w:line="276" w:lineRule="auto"/>
        <w:jc w:val="left"/>
      </w:pPr>
    </w:p>
    <w:p w14:paraId="1A2B17B0" w14:textId="709C0C48" w:rsidR="00A41853" w:rsidRPr="0049755F" w:rsidRDefault="00A41853" w:rsidP="00A41853">
      <w:pPr>
        <w:spacing w:line="276" w:lineRule="auto"/>
        <w:jc w:val="left"/>
      </w:pPr>
      <w:r w:rsidRPr="0049755F">
        <w:t xml:space="preserve">1. </w:t>
      </w:r>
      <w:r w:rsidR="00E9502F" w:rsidRPr="0049755F">
        <w:rPr>
          <w:rFonts w:hint="eastAsia"/>
        </w:rPr>
        <w:t>道徳的考慮をめぐる</w:t>
      </w:r>
      <w:r w:rsidR="0061592B" w:rsidRPr="0049755F">
        <w:rPr>
          <w:rFonts w:hint="eastAsia"/>
        </w:rPr>
        <w:t>性質</w:t>
      </w:r>
      <w:r w:rsidR="00E9502F" w:rsidRPr="0049755F">
        <w:rPr>
          <w:rFonts w:hint="eastAsia"/>
        </w:rPr>
        <w:t>（</w:t>
      </w:r>
      <w:r w:rsidRPr="0049755F">
        <w:rPr>
          <w:rFonts w:hint="eastAsia"/>
        </w:rPr>
        <w:t>能力</w:t>
      </w:r>
      <w:r w:rsidR="00E9502F" w:rsidRPr="0049755F">
        <w:rPr>
          <w:rFonts w:hint="eastAsia"/>
        </w:rPr>
        <w:t>）アプローチと関係</w:t>
      </w:r>
      <w:r w:rsidRPr="0049755F">
        <w:rPr>
          <w:rFonts w:hint="eastAsia"/>
        </w:rPr>
        <w:t>アプローチ</w:t>
      </w:r>
    </w:p>
    <w:p w14:paraId="4DAAFF3E" w14:textId="69686EED" w:rsidR="002D283C" w:rsidRDefault="0061592B" w:rsidP="00CC5C69">
      <w:pPr>
        <w:spacing w:line="276" w:lineRule="auto"/>
        <w:jc w:val="left"/>
      </w:pPr>
      <w:r>
        <w:rPr>
          <w:rFonts w:hint="eastAsia"/>
        </w:rPr>
        <w:t xml:space="preserve">　生命倫理、動物倫理、環境倫理を中心として展開されてきた道徳的考慮の議論は、</w:t>
      </w:r>
      <w:r w:rsidR="00ED3D9D">
        <w:rPr>
          <w:rFonts w:hint="eastAsia"/>
        </w:rPr>
        <w:t>考慮の対象となる存在の性質や能力に基づいて論じられてきた。例えば、功利主義者は、快・不快といった経験を功利計算の中に価値づけるため、痛みを感じることのできる存在を考慮の対象とみなす。つまり、痛みを感じる性質・能力が道徳的考慮すべき根拠となるのである。</w:t>
      </w:r>
      <w:r w:rsidR="009510B9">
        <w:rPr>
          <w:rFonts w:hint="eastAsia"/>
        </w:rPr>
        <w:t>しか</w:t>
      </w:r>
      <w:r w:rsidR="002679EA">
        <w:rPr>
          <w:rFonts w:hint="eastAsia"/>
        </w:rPr>
        <w:t>し、道徳的考慮の規範性（道徳的考慮性）は、対象が持つ性質や能力からのみ導出されるわけではない</w:t>
      </w:r>
      <w:r w:rsidR="00142704">
        <w:rPr>
          <w:rFonts w:hint="eastAsia"/>
        </w:rPr>
        <w:t>。例えば、</w:t>
      </w:r>
      <w:r w:rsidR="00912A4A">
        <w:rPr>
          <w:rFonts w:hint="eastAsia"/>
        </w:rPr>
        <w:t>親が子どもに対して持つ義務や責任は、「子ども」という存在が一般的に持つ</w:t>
      </w:r>
      <w:r w:rsidR="00E9502F">
        <w:rPr>
          <w:rFonts w:hint="eastAsia"/>
        </w:rPr>
        <w:t>性質によって決定づけられる</w:t>
      </w:r>
      <w:r w:rsidR="00CC3071">
        <w:rPr>
          <w:rFonts w:hint="eastAsia"/>
        </w:rPr>
        <w:t>のではない。</w:t>
      </w:r>
      <w:r w:rsidR="00912A4A">
        <w:rPr>
          <w:rFonts w:hint="eastAsia"/>
        </w:rPr>
        <w:t>むしろ、</w:t>
      </w:r>
      <w:r w:rsidR="00CC3071">
        <w:rPr>
          <w:rFonts w:hint="eastAsia"/>
        </w:rPr>
        <w:t>その子どもが</w:t>
      </w:r>
      <w:r w:rsidR="00912A4A">
        <w:rPr>
          <w:rFonts w:hint="eastAsia"/>
        </w:rPr>
        <w:t>その</w:t>
      </w:r>
      <w:r w:rsidR="00E9502F">
        <w:rPr>
          <w:rFonts w:hint="eastAsia"/>
        </w:rPr>
        <w:t>親の子どもであるという関係において、</w:t>
      </w:r>
      <w:r w:rsidR="00C20EC0">
        <w:rPr>
          <w:rFonts w:hint="eastAsia"/>
        </w:rPr>
        <w:t>それ</w:t>
      </w:r>
      <w:r w:rsidR="00E9502F">
        <w:rPr>
          <w:rFonts w:hint="eastAsia"/>
        </w:rPr>
        <w:t>固有の考慮のあり方が生じると考えられる</w:t>
      </w:r>
      <w:r w:rsidR="00CC3071">
        <w:rPr>
          <w:rFonts w:hint="eastAsia"/>
        </w:rPr>
        <w:t>。</w:t>
      </w:r>
      <w:r w:rsidR="00E9502F">
        <w:rPr>
          <w:rFonts w:hint="eastAsia"/>
        </w:rPr>
        <w:t>このように、道徳的考慮性</w:t>
      </w:r>
      <w:r w:rsidR="00142704">
        <w:rPr>
          <w:rFonts w:hint="eastAsia"/>
        </w:rPr>
        <w:t>は、</w:t>
      </w:r>
      <w:r w:rsidR="00E9502F">
        <w:rPr>
          <w:rFonts w:hint="eastAsia"/>
        </w:rPr>
        <w:t>対象の</w:t>
      </w:r>
      <w:r w:rsidR="00142704">
        <w:rPr>
          <w:rFonts w:hint="eastAsia"/>
        </w:rPr>
        <w:t>性質</w:t>
      </w:r>
      <w:r w:rsidR="00C20EC0">
        <w:rPr>
          <w:rFonts w:hint="eastAsia"/>
        </w:rPr>
        <w:t>に基づいて生じる場合と、考慮する主体に対して対象がどのような位置づ</w:t>
      </w:r>
      <w:r w:rsidR="00E9502F">
        <w:rPr>
          <w:rFonts w:hint="eastAsia"/>
        </w:rPr>
        <w:t>け</w:t>
      </w:r>
      <w:r w:rsidR="00C20EC0">
        <w:rPr>
          <w:rFonts w:hint="eastAsia"/>
        </w:rPr>
        <w:t>にあるのかによって生じる場合の</w:t>
      </w:r>
      <w:r w:rsidR="00C20EC0">
        <w:t>2</w:t>
      </w:r>
      <w:r w:rsidR="00C20EC0">
        <w:rPr>
          <w:rFonts w:hint="eastAsia"/>
        </w:rPr>
        <w:t>通りある</w:t>
      </w:r>
      <w:r w:rsidR="00E9502F">
        <w:rPr>
          <w:rFonts w:hint="eastAsia"/>
        </w:rPr>
        <w:t>。</w:t>
      </w:r>
      <w:r w:rsidR="00C20EC0">
        <w:rPr>
          <w:rFonts w:hint="eastAsia"/>
        </w:rPr>
        <w:t>以後、</w:t>
      </w:r>
      <w:r w:rsidR="00E9502F">
        <w:rPr>
          <w:rFonts w:hint="eastAsia"/>
        </w:rPr>
        <w:t>前者を性質アプローチ、後者を関係アプローチと呼ぶことにする。</w:t>
      </w:r>
      <w:r w:rsidR="00C20EC0">
        <w:rPr>
          <w:rFonts w:hint="eastAsia"/>
        </w:rPr>
        <w:t xml:space="preserve">　</w:t>
      </w:r>
    </w:p>
    <w:p w14:paraId="7A48A8BE" w14:textId="73C6CBB0" w:rsidR="003E0E71" w:rsidRDefault="00C20EC0" w:rsidP="003E0E71">
      <w:pPr>
        <w:spacing w:line="276" w:lineRule="auto"/>
        <w:jc w:val="left"/>
        <w:rPr>
          <w:rFonts w:hint="eastAsia"/>
        </w:rPr>
      </w:pPr>
      <w:r>
        <w:rPr>
          <w:rFonts w:hint="eastAsia"/>
        </w:rPr>
        <w:t xml:space="preserve">　従来、道徳的考慮の議論は性質アプローチが主流であったが、関係</w:t>
      </w:r>
      <w:r w:rsidR="00912A4A">
        <w:rPr>
          <w:rFonts w:hint="eastAsia"/>
        </w:rPr>
        <w:t>アプローチに基づく議論も昨今注目されてきている。中でも、動物倫理においては、</w:t>
      </w:r>
      <w:r>
        <w:t xml:space="preserve">Sue </w:t>
      </w:r>
      <w:r w:rsidR="00912A4A">
        <w:t>Donaldson</w:t>
      </w:r>
      <w:r>
        <w:rPr>
          <w:rFonts w:hint="eastAsia"/>
        </w:rPr>
        <w:t>や</w:t>
      </w:r>
      <w:r>
        <w:t xml:space="preserve">Will </w:t>
      </w:r>
      <w:r w:rsidR="00912A4A">
        <w:t>Kymlicka</w:t>
      </w:r>
      <w:r w:rsidR="00912A4A">
        <w:rPr>
          <w:rFonts w:hint="eastAsia"/>
        </w:rPr>
        <w:t>、</w:t>
      </w:r>
      <w:r w:rsidR="00912A4A">
        <w:t>Clare Palmer</w:t>
      </w:r>
      <w:r w:rsidR="00912A4A">
        <w:rPr>
          <w:rFonts w:hint="eastAsia"/>
        </w:rPr>
        <w:t>といった論者たちが関係性に着目した</w:t>
      </w:r>
      <w:r>
        <w:rPr>
          <w:rFonts w:hint="eastAsia"/>
        </w:rPr>
        <w:t>議論を展開してきている</w:t>
      </w:r>
      <w:r w:rsidR="00257FA4">
        <w:t>(Palmer 2010, Donaldson &amp; Kymlicka 2011)</w:t>
      </w:r>
      <w:r>
        <w:rPr>
          <w:rFonts w:hint="eastAsia"/>
        </w:rPr>
        <w:t>。この立場は、人間と動物の関係が多様に存在す</w:t>
      </w:r>
      <w:r w:rsidR="00C21929">
        <w:rPr>
          <w:rFonts w:hint="eastAsia"/>
        </w:rPr>
        <w:t>るにもかかわらず、その多様性</w:t>
      </w:r>
      <w:r w:rsidR="00FC59FF">
        <w:rPr>
          <w:rFonts w:hint="eastAsia"/>
        </w:rPr>
        <w:t>を</w:t>
      </w:r>
      <w:r>
        <w:rPr>
          <w:rFonts w:hint="eastAsia"/>
        </w:rPr>
        <w:t>考慮せず、動物の性質だけで一意的に義務のあり方を決定づける性質アプローチ</w:t>
      </w:r>
      <w:r w:rsidR="00FC59FF">
        <w:rPr>
          <w:rFonts w:hint="eastAsia"/>
        </w:rPr>
        <w:t>に疑問を呈する。</w:t>
      </w:r>
      <w:r w:rsidR="00A41853">
        <w:rPr>
          <w:rFonts w:hint="eastAsia"/>
        </w:rPr>
        <w:t>実際、</w:t>
      </w:r>
      <w:r>
        <w:rPr>
          <w:rFonts w:hint="eastAsia"/>
        </w:rPr>
        <w:t>猫や犬といったペットと</w:t>
      </w:r>
      <w:r w:rsidR="003E0E71">
        <w:rPr>
          <w:rFonts w:hint="eastAsia"/>
        </w:rPr>
        <w:t>熊やバッファローのような</w:t>
      </w:r>
      <w:r>
        <w:rPr>
          <w:rFonts w:hint="eastAsia"/>
        </w:rPr>
        <w:t>野生動物を</w:t>
      </w:r>
      <w:r w:rsidR="0065015D">
        <w:rPr>
          <w:rFonts w:hint="eastAsia"/>
        </w:rPr>
        <w:t>「動物」と一括りにして道徳的考慮のあり方を論じるのは</w:t>
      </w:r>
      <w:r>
        <w:rPr>
          <w:rFonts w:hint="eastAsia"/>
        </w:rPr>
        <w:t>、いささか粗雑であると言えよう。</w:t>
      </w:r>
      <w:r w:rsidR="005A2DD5">
        <w:rPr>
          <w:rFonts w:hint="eastAsia"/>
        </w:rPr>
        <w:t>私たちは、人間がほぼ干渉しない場所に生息してい</w:t>
      </w:r>
      <w:r w:rsidR="005A2DD5">
        <w:rPr>
          <w:rFonts w:hint="eastAsia"/>
        </w:rPr>
        <w:lastRenderedPageBreak/>
        <w:t>る野生動物とむやみに接触するべきではないし、仮にそのような動物を保護したとしても野生に返すよう努めるべきだと考える。しか</w:t>
      </w:r>
      <w:r w:rsidR="00C21929">
        <w:rPr>
          <w:rFonts w:hint="eastAsia"/>
        </w:rPr>
        <w:t>し、同様のことをペットに対して行った場合、それは不適切な扱いとなる</w:t>
      </w:r>
      <w:r w:rsidR="005A2DD5">
        <w:rPr>
          <w:rFonts w:hint="eastAsia"/>
        </w:rPr>
        <w:t>。これはすなわち、家畜化（道具化）に基づく関係にある動物と</w:t>
      </w:r>
      <w:r w:rsidR="00C21929">
        <w:rPr>
          <w:rFonts w:hint="eastAsia"/>
        </w:rPr>
        <w:t>の間には、野生動物との間にはない、その関係固有の考慮のあり方</w:t>
      </w:r>
      <w:r w:rsidR="005A2DD5">
        <w:rPr>
          <w:rFonts w:hint="eastAsia"/>
        </w:rPr>
        <w:t>があることを意味するのではないだろうか</w:t>
      </w:r>
      <w:r w:rsidR="00C21929">
        <w:rPr>
          <w:rStyle w:val="a8"/>
        </w:rPr>
        <w:footnoteReference w:id="1"/>
      </w:r>
      <w:r w:rsidR="005A2DD5">
        <w:rPr>
          <w:rFonts w:hint="eastAsia"/>
        </w:rPr>
        <w:t>。この点を踏まえ</w:t>
      </w:r>
      <w:r w:rsidR="003E0E71">
        <w:rPr>
          <w:rFonts w:hint="eastAsia"/>
        </w:rPr>
        <w:t>、</w:t>
      </w:r>
      <w:r w:rsidR="005A2DD5">
        <w:rPr>
          <w:rFonts w:hint="eastAsia"/>
        </w:rPr>
        <w:t>本発表では、</w:t>
      </w:r>
      <w:r w:rsidR="00C21929">
        <w:rPr>
          <w:rFonts w:hint="eastAsia"/>
        </w:rPr>
        <w:t>性質</w:t>
      </w:r>
      <w:r w:rsidR="003E0E71">
        <w:rPr>
          <w:rFonts w:hint="eastAsia"/>
        </w:rPr>
        <w:t>アプローチ</w:t>
      </w:r>
      <w:r w:rsidR="00C21929">
        <w:rPr>
          <w:rFonts w:hint="eastAsia"/>
        </w:rPr>
        <w:t>と関係アプローチ</w:t>
      </w:r>
      <w:r w:rsidR="003E0E71">
        <w:rPr>
          <w:rFonts w:hint="eastAsia"/>
        </w:rPr>
        <w:t>において論じられる義務や責任概念は、それぞれ一般的義務（あ</w:t>
      </w:r>
      <w:r w:rsidR="0049755F">
        <w:rPr>
          <w:rFonts w:hint="eastAsia"/>
        </w:rPr>
        <w:t>る性質に対して私たちが持つ一般的な義務）と特別な義務（ある関係</w:t>
      </w:r>
      <w:r w:rsidR="00C21929">
        <w:rPr>
          <w:rFonts w:hint="eastAsia"/>
        </w:rPr>
        <w:t>固有の義務）という形で分類し、家畜動物に対する特別な考慮のあり方を論じうる関係アプローチの可能性を検討する</w:t>
      </w:r>
      <w:r w:rsidR="003E0E71">
        <w:rPr>
          <w:rStyle w:val="a8"/>
        </w:rPr>
        <w:footnoteReference w:id="2"/>
      </w:r>
      <w:r w:rsidR="003E0E71">
        <w:rPr>
          <w:rFonts w:hint="eastAsia"/>
        </w:rPr>
        <w:t>。</w:t>
      </w:r>
    </w:p>
    <w:p w14:paraId="2D69342C" w14:textId="07DFF5D8" w:rsidR="002247B7" w:rsidRDefault="002247B7" w:rsidP="003E0E71">
      <w:pPr>
        <w:spacing w:line="276" w:lineRule="auto"/>
        <w:jc w:val="left"/>
        <w:rPr>
          <w:rFonts w:hint="eastAsia"/>
        </w:rPr>
      </w:pPr>
      <w:r>
        <w:rPr>
          <w:rFonts w:hint="eastAsia"/>
        </w:rPr>
        <w:t xml:space="preserve">　もう一点、家畜動物に対して関係アプローチを取ることの利点を簡単に述べておきたい。家畜動物は、人間によってその性質が意図的に操作されるという特徴がある。つまり、性質に先立って関係があるため、性質アプローチだけでは</w:t>
      </w:r>
      <w:r w:rsidRPr="002247B7">
        <w:rPr>
          <w:rFonts w:hint="eastAsia"/>
          <w:em w:val="dot"/>
        </w:rPr>
        <w:t>関係によって規定される性質の操作</w:t>
      </w:r>
      <w:r>
        <w:rPr>
          <w:rFonts w:hint="eastAsia"/>
        </w:rPr>
        <w:t>を十分に考察することができない（例：性質を改変することで功利主義からの批判を免れる）。本発表でこの問題を取り上げることはできないが、少なくとも関係アプローチは、性質に先行する関係を踏まえた上で考慮のあり方を論じるので、関係アプローチの可能性を提示することで今後の議論の射程が広がることが期待される。</w:t>
      </w:r>
    </w:p>
    <w:p w14:paraId="00AEE266" w14:textId="77777777" w:rsidR="009F5E2C" w:rsidRDefault="009F5E2C" w:rsidP="003E0E71">
      <w:pPr>
        <w:spacing w:line="276" w:lineRule="auto"/>
        <w:jc w:val="left"/>
        <w:rPr>
          <w:rFonts w:hint="eastAsia"/>
        </w:rPr>
      </w:pPr>
    </w:p>
    <w:p w14:paraId="6A47A029" w14:textId="37EA016A" w:rsidR="009F5E2C" w:rsidRDefault="009F5E2C" w:rsidP="003E0E71">
      <w:pPr>
        <w:spacing w:line="276" w:lineRule="auto"/>
        <w:jc w:val="left"/>
        <w:rPr>
          <w:rFonts w:hint="eastAsia"/>
        </w:rPr>
      </w:pPr>
      <w:r>
        <w:t xml:space="preserve">2. </w:t>
      </w:r>
      <w:r>
        <w:rPr>
          <w:rFonts w:hint="eastAsia"/>
        </w:rPr>
        <w:t>関係アプローチにおける「関係」概念</w:t>
      </w:r>
    </w:p>
    <w:p w14:paraId="4364CB5F" w14:textId="6439533E" w:rsidR="00F46213" w:rsidRDefault="0049755F" w:rsidP="00CC5C69">
      <w:pPr>
        <w:spacing w:line="276" w:lineRule="auto"/>
        <w:jc w:val="left"/>
        <w:rPr>
          <w:rFonts w:hint="eastAsia"/>
        </w:rPr>
      </w:pPr>
      <w:r>
        <w:rPr>
          <w:rFonts w:hint="eastAsia"/>
        </w:rPr>
        <w:t xml:space="preserve">　</w:t>
      </w:r>
      <w:r w:rsidR="002247B7">
        <w:rPr>
          <w:rFonts w:hint="eastAsia"/>
        </w:rPr>
        <w:t>関係アプローチの検討に入る前に、家畜動物との関係を論じる際の「関係」概念をもう少し明確にしておこう。まず、</w:t>
      </w:r>
      <w:r w:rsidR="001F7D86">
        <w:rPr>
          <w:rFonts w:hint="eastAsia"/>
        </w:rPr>
        <w:t>関係には</w:t>
      </w:r>
      <w:r w:rsidR="00C75418">
        <w:rPr>
          <w:rFonts w:hint="eastAsia"/>
        </w:rPr>
        <w:t>、個別具体的な関係とその関係の文脈を規定しうる関係の</w:t>
      </w:r>
      <w:r w:rsidR="00C75418">
        <w:t>2</w:t>
      </w:r>
      <w:r w:rsidR="00C75418">
        <w:rPr>
          <w:rFonts w:hint="eastAsia"/>
        </w:rPr>
        <w:t>タイプが存在する。</w:t>
      </w:r>
      <w:r w:rsidR="007E004D">
        <w:rPr>
          <w:rFonts w:hint="eastAsia"/>
        </w:rPr>
        <w:t>この区別は、家畜動物との関係を考える上で非常に重要である。</w:t>
      </w:r>
      <w:r w:rsidR="00C75418">
        <w:rPr>
          <w:rFonts w:hint="eastAsia"/>
        </w:rPr>
        <w:t>例えば、</w:t>
      </w:r>
      <w:r w:rsidR="007E004D">
        <w:rPr>
          <w:rFonts w:hint="eastAsia"/>
        </w:rPr>
        <w:t>野良猫</w:t>
      </w:r>
      <w:r w:rsidR="00C75418">
        <w:rPr>
          <w:rFonts w:hint="eastAsia"/>
        </w:rPr>
        <w:t>を</w:t>
      </w:r>
      <w:r w:rsidR="007E004D">
        <w:rPr>
          <w:rFonts w:hint="eastAsia"/>
        </w:rPr>
        <w:t>飼い慣らすという行為は、ある個人が特定の猫と直接的な関係を取り結ぶものであり、前者のタイプに分類される。</w:t>
      </w:r>
      <w:r w:rsidR="00B2092F">
        <w:rPr>
          <w:rFonts w:hint="eastAsia"/>
        </w:rPr>
        <w:t>一方、動物の家畜化は一個人が単体の行為で成せるものではない。そもそも家畜化された動物</w:t>
      </w:r>
      <w:r w:rsidR="00B2092F" w:rsidRPr="00115E22">
        <w:t>—</w:t>
      </w:r>
      <w:r w:rsidR="00B2092F">
        <w:rPr>
          <w:rFonts w:hint="eastAsia"/>
        </w:rPr>
        <w:t>家畜動物</w:t>
      </w:r>
      <w:r w:rsidR="00B2092F" w:rsidRPr="00115E22">
        <w:t>—</w:t>
      </w:r>
      <w:r w:rsidR="00B2092F">
        <w:rPr>
          <w:rFonts w:hint="eastAsia"/>
        </w:rPr>
        <w:t>という存在は、目に見えるものではない。</w:t>
      </w:r>
      <w:r w:rsidR="007E004D">
        <w:rPr>
          <w:rFonts w:hint="eastAsia"/>
        </w:rPr>
        <w:t>例えば、</w:t>
      </w:r>
      <w:r w:rsidR="00B2092F">
        <w:rPr>
          <w:rFonts w:hint="eastAsia"/>
        </w:rPr>
        <w:t>家畜動物を全く知らない人が家畜動物とは一体どのような動物を指すのかと問うてきたとしよう。それに対し、私たちが家畜動物と思われる動物を指差したとしても、それは何の答えにもならない。なぜなら、家畜動物は「家畜化」という社会実践によって生み出された存在だからである。</w:t>
      </w:r>
      <w:r w:rsidR="007E004D">
        <w:rPr>
          <w:rFonts w:hint="eastAsia"/>
        </w:rPr>
        <w:t>この実践を理解せずに、家畜動物が何かを説明することはできない。</w:t>
      </w:r>
      <w:r w:rsidR="00C01569">
        <w:rPr>
          <w:rFonts w:hint="eastAsia"/>
        </w:rPr>
        <w:t>つまり、「家畜動物」について語る時、私たちはすでに家畜動物が何者であるかを想定せざるを得ないのである。し</w:t>
      </w:r>
      <w:r w:rsidR="00D149A9">
        <w:rPr>
          <w:rFonts w:hint="eastAsia"/>
        </w:rPr>
        <w:t>たがって、家畜動物との関係を考える場合は、個別具体的な関係</w:t>
      </w:r>
      <w:r w:rsidR="00C01569">
        <w:rPr>
          <w:rFonts w:hint="eastAsia"/>
        </w:rPr>
        <w:t>ではなく、文脈</w:t>
      </w:r>
      <w:r w:rsidR="00D149A9">
        <w:rPr>
          <w:rFonts w:hint="eastAsia"/>
        </w:rPr>
        <w:t>的関係の観点から捉える必要があるのだ</w:t>
      </w:r>
      <w:r w:rsidR="00C01569">
        <w:rPr>
          <w:rFonts w:hint="eastAsia"/>
        </w:rPr>
        <w:t>。</w:t>
      </w:r>
    </w:p>
    <w:p w14:paraId="335ACDA1" w14:textId="7998F0E6" w:rsidR="00157010" w:rsidRPr="00115E22" w:rsidRDefault="00D149A9" w:rsidP="00D149A9">
      <w:pPr>
        <w:spacing w:line="276" w:lineRule="auto"/>
        <w:jc w:val="left"/>
        <w:rPr>
          <w:rFonts w:hint="eastAsia"/>
        </w:rPr>
      </w:pPr>
      <w:r>
        <w:rPr>
          <w:rFonts w:hint="eastAsia"/>
        </w:rPr>
        <w:t xml:space="preserve">　この理解は、家畜化が</w:t>
      </w:r>
      <w:r w:rsidR="00157010">
        <w:rPr>
          <w:rFonts w:hint="eastAsia"/>
        </w:rPr>
        <w:t>何世代もの</w:t>
      </w:r>
      <w:r>
        <w:rPr>
          <w:rFonts w:hint="eastAsia"/>
        </w:rPr>
        <w:t>時間をかけて行われるという特徴とも合致する。例えば、</w:t>
      </w:r>
      <w:r w:rsidR="00C01569">
        <w:rPr>
          <w:rFonts w:hint="eastAsia"/>
        </w:rPr>
        <w:t>動物考古学</w:t>
      </w:r>
      <w:r w:rsidR="00157010">
        <w:rPr>
          <w:rFonts w:hint="eastAsia"/>
        </w:rPr>
        <w:t>（</w:t>
      </w:r>
      <w:r w:rsidR="00C01569" w:rsidRPr="00115E22">
        <w:t>zooarchaeologist</w:t>
      </w:r>
      <w:r w:rsidR="00157010">
        <w:rPr>
          <w:rFonts w:hint="eastAsia"/>
        </w:rPr>
        <w:t>）</w:t>
      </w:r>
      <w:r w:rsidR="00C01569">
        <w:rPr>
          <w:rFonts w:hint="eastAsia"/>
        </w:rPr>
        <w:t>である</w:t>
      </w:r>
      <w:r w:rsidR="00C01569">
        <w:t>Nerissa Russell</w:t>
      </w:r>
      <w:r>
        <w:rPr>
          <w:rFonts w:hint="eastAsia"/>
        </w:rPr>
        <w:t>は、家畜化を飼いならすことと次のように区別している。</w:t>
      </w:r>
      <w:r w:rsidR="00157010">
        <w:rPr>
          <w:rFonts w:hint="eastAsia"/>
        </w:rPr>
        <w:t>「飼い慣らすことは家畜化の必要条件ではあるが、十分条件ではない</w:t>
      </w:r>
      <w:r w:rsidR="00157010">
        <w:t>…</w:t>
      </w:r>
      <w:r w:rsidR="00157010">
        <w:rPr>
          <w:rFonts w:hint="eastAsia"/>
        </w:rPr>
        <w:t>飼い慣らしは、特定の人と特定の動物の間において取り結ばれる関係であり、その動物の寿命</w:t>
      </w:r>
      <w:r w:rsidR="00DF3FCF">
        <w:rPr>
          <w:rFonts w:hint="eastAsia"/>
        </w:rPr>
        <w:t>を超えた長期にわたる影響はない</w:t>
      </w:r>
      <w:r w:rsidR="00157010">
        <w:rPr>
          <w:rFonts w:hint="eastAsia"/>
        </w:rPr>
        <w:t>。家畜化は、動物の</w:t>
      </w:r>
      <w:r w:rsidR="00C75B8D">
        <w:rPr>
          <w:rFonts w:hint="eastAsia"/>
        </w:rPr>
        <w:t>集団と築く関係であり、その集団内に形態学的および行動学的変容をもたらすものである</w:t>
      </w:r>
      <w:r w:rsidR="00157010">
        <w:rPr>
          <w:rFonts w:hint="eastAsia"/>
        </w:rPr>
        <w:t>」</w:t>
      </w:r>
      <w:r w:rsidR="00157010">
        <w:t>(2002, p.286)</w:t>
      </w:r>
      <w:r w:rsidR="00C75B8D">
        <w:rPr>
          <w:rFonts w:hint="eastAsia"/>
        </w:rPr>
        <w:t>。</w:t>
      </w:r>
    </w:p>
    <w:p w14:paraId="6CDA7ADA" w14:textId="4CFEB69E" w:rsidR="001F16C2" w:rsidRDefault="002247B7" w:rsidP="002247B7">
      <w:pPr>
        <w:spacing w:line="276" w:lineRule="auto"/>
        <w:jc w:val="left"/>
        <w:rPr>
          <w:rFonts w:hint="eastAsia"/>
        </w:rPr>
      </w:pPr>
      <w:r>
        <w:rPr>
          <w:rFonts w:hint="eastAsia"/>
        </w:rPr>
        <w:t xml:space="preserve">　</w:t>
      </w:r>
      <w:r w:rsidR="005F3F95">
        <w:rPr>
          <w:rFonts w:hint="eastAsia"/>
        </w:rPr>
        <w:t>以上述べてきたことを踏まえ</w:t>
      </w:r>
      <w:r w:rsidR="00D149A9">
        <w:rPr>
          <w:rFonts w:hint="eastAsia"/>
        </w:rPr>
        <w:t>、</w:t>
      </w:r>
      <w:r w:rsidR="00F8676E">
        <w:rPr>
          <w:rFonts w:hint="eastAsia"/>
        </w:rPr>
        <w:t>本発表では</w:t>
      </w:r>
      <w:r w:rsidR="005F3F95">
        <w:rPr>
          <w:rFonts w:hint="eastAsia"/>
        </w:rPr>
        <w:t>関係アプローチとして具体的に</w:t>
      </w:r>
      <w:r w:rsidR="00F8676E">
        <w:t>3</w:t>
      </w:r>
      <w:r w:rsidR="005F3F95">
        <w:rPr>
          <w:rFonts w:hint="eastAsia"/>
        </w:rPr>
        <w:t>つの</w:t>
      </w:r>
      <w:r w:rsidR="00F8676E">
        <w:rPr>
          <w:rFonts w:hint="eastAsia"/>
        </w:rPr>
        <w:t>モデル</w:t>
      </w:r>
      <w:r>
        <w:rPr>
          <w:rFonts w:hint="eastAsia"/>
        </w:rPr>
        <w:t>（自発性モデル、</w:t>
      </w:r>
      <w:r>
        <w:t xml:space="preserve"> </w:t>
      </w:r>
      <w:r>
        <w:rPr>
          <w:rFonts w:hint="eastAsia"/>
        </w:rPr>
        <w:t>パートナーシップモデル、</w:t>
      </w:r>
      <w:r>
        <w:t xml:space="preserve"> </w:t>
      </w:r>
      <w:r>
        <w:rPr>
          <w:rFonts w:hint="eastAsia"/>
        </w:rPr>
        <w:t>脆弱性モデル</w:t>
      </w:r>
      <w:r w:rsidR="00D149A9">
        <w:rPr>
          <w:rFonts w:hint="eastAsia"/>
        </w:rPr>
        <w:t>）</w:t>
      </w:r>
      <w:r w:rsidR="005F3F95">
        <w:rPr>
          <w:rFonts w:hint="eastAsia"/>
        </w:rPr>
        <w:t>を検討していく。</w:t>
      </w:r>
    </w:p>
    <w:p w14:paraId="7BA0752F" w14:textId="00426BC0" w:rsidR="00F8676E" w:rsidRPr="00115E22" w:rsidRDefault="00A41853" w:rsidP="00F8676E">
      <w:pPr>
        <w:rPr>
          <w:rFonts w:hint="eastAsia"/>
        </w:rPr>
      </w:pPr>
      <w:r>
        <w:t xml:space="preserve"> </w:t>
      </w:r>
    </w:p>
    <w:p w14:paraId="205F35BA" w14:textId="66E79ED2" w:rsidR="00912A4A" w:rsidRPr="00115E22" w:rsidRDefault="00D149A9" w:rsidP="00912A4A">
      <w:pPr>
        <w:spacing w:line="360" w:lineRule="auto"/>
        <w:rPr>
          <w:rFonts w:hint="eastAsia"/>
          <w:b/>
          <w:bCs/>
        </w:rPr>
      </w:pPr>
      <w:r>
        <w:rPr>
          <w:b/>
          <w:bCs/>
        </w:rPr>
        <w:t xml:space="preserve">3. </w:t>
      </w:r>
      <w:r w:rsidR="002247B7">
        <w:rPr>
          <w:rFonts w:hint="eastAsia"/>
          <w:b/>
          <w:bCs/>
        </w:rPr>
        <w:t>自発性モデル（</w:t>
      </w:r>
      <w:r w:rsidR="00912A4A" w:rsidRPr="00115E22">
        <w:rPr>
          <w:b/>
          <w:bCs/>
        </w:rPr>
        <w:t>The Voluntary Model</w:t>
      </w:r>
      <w:r w:rsidR="002247B7">
        <w:rPr>
          <w:rFonts w:hint="eastAsia"/>
          <w:b/>
          <w:bCs/>
        </w:rPr>
        <w:t>）</w:t>
      </w:r>
    </w:p>
    <w:p w14:paraId="7F9CF011" w14:textId="5D5D37F7" w:rsidR="00912A4A" w:rsidRPr="00115E22" w:rsidRDefault="007F5CBC" w:rsidP="00F8676E">
      <w:pPr>
        <w:rPr>
          <w:rFonts w:hint="eastAsia"/>
        </w:rPr>
      </w:pPr>
      <w:r>
        <w:rPr>
          <w:rFonts w:hint="eastAsia"/>
        </w:rPr>
        <w:t xml:space="preserve">　</w:t>
      </w:r>
      <w:r w:rsidR="00D149A9">
        <w:rPr>
          <w:rFonts w:hint="eastAsia"/>
        </w:rPr>
        <w:t>義務や責任概念が生じうる関係としてまず考えられるのは、</w:t>
      </w:r>
      <w:r w:rsidR="00157010">
        <w:rPr>
          <w:rFonts w:hint="eastAsia"/>
        </w:rPr>
        <w:t>自発性モデルであろう。このモデルは、私たちが</w:t>
      </w:r>
      <w:r w:rsidR="00157010" w:rsidRPr="008E3DD8">
        <w:rPr>
          <w:rFonts w:hint="eastAsia"/>
          <w:em w:val="dot"/>
        </w:rPr>
        <w:t>自発的に</w:t>
      </w:r>
      <w:r w:rsidR="008E3DD8">
        <w:rPr>
          <w:rFonts w:hint="eastAsia"/>
        </w:rPr>
        <w:t>何らかの関係に従事することによって、それ固有の義務や責任が生じると主張する</w:t>
      </w:r>
      <w:r w:rsidR="00157010">
        <w:rPr>
          <w:rFonts w:hint="eastAsia"/>
        </w:rPr>
        <w:t>。</w:t>
      </w:r>
      <w:r w:rsidR="008E3DD8">
        <w:rPr>
          <w:rFonts w:hint="eastAsia"/>
        </w:rPr>
        <w:t>例えば、誰かと約束は交わす行為はその約束を守るという義務を自ら引き受けることを意味する</w:t>
      </w:r>
      <w:r w:rsidR="00203CD4">
        <w:rPr>
          <w:rStyle w:val="a8"/>
        </w:rPr>
        <w:footnoteReference w:id="3"/>
      </w:r>
      <w:r w:rsidR="008E3DD8">
        <w:rPr>
          <w:rFonts w:hint="eastAsia"/>
        </w:rPr>
        <w:t>。</w:t>
      </w:r>
    </w:p>
    <w:p w14:paraId="7652131C" w14:textId="2EAC58CB" w:rsidR="00203CD4" w:rsidRDefault="00203CD4" w:rsidP="00F8676E">
      <w:pPr>
        <w:rPr>
          <w:rFonts w:hint="eastAsia"/>
        </w:rPr>
      </w:pPr>
      <w:r>
        <w:rPr>
          <w:rFonts w:hint="eastAsia"/>
        </w:rPr>
        <w:t xml:space="preserve">　</w:t>
      </w:r>
      <w:r w:rsidR="002D6317">
        <w:rPr>
          <w:rFonts w:hint="eastAsia"/>
        </w:rPr>
        <w:t>しかし、家</w:t>
      </w:r>
      <w:r w:rsidR="00F4202A">
        <w:rPr>
          <w:rFonts w:hint="eastAsia"/>
        </w:rPr>
        <w:t>畜動物との関係は、個々の自発的行為に基づいたものではなく、人間と動物の集団</w:t>
      </w:r>
      <w:r w:rsidR="002D6317">
        <w:rPr>
          <w:rFonts w:hint="eastAsia"/>
        </w:rPr>
        <w:t>間におけるものであるため、</w:t>
      </w:r>
      <w:r w:rsidR="00F4202A">
        <w:rPr>
          <w:rFonts w:hint="eastAsia"/>
        </w:rPr>
        <w:t>自発性モデルを適用するの</w:t>
      </w:r>
      <w:r w:rsidR="00771507">
        <w:rPr>
          <w:rFonts w:hint="eastAsia"/>
        </w:rPr>
        <w:t>は難しい</w:t>
      </w:r>
      <w:r w:rsidR="007F5CBC">
        <w:rPr>
          <w:rFonts w:hint="eastAsia"/>
        </w:rPr>
        <w:t>。</w:t>
      </w:r>
      <w:r w:rsidR="00F4202A">
        <w:rPr>
          <w:rFonts w:hint="eastAsia"/>
        </w:rPr>
        <w:t>また、私たちは、</w:t>
      </w:r>
      <w:r w:rsidR="002D6317">
        <w:rPr>
          <w:rFonts w:hint="eastAsia"/>
        </w:rPr>
        <w:t>家畜化が</w:t>
      </w:r>
      <w:r w:rsidR="00F4202A">
        <w:rPr>
          <w:rFonts w:hint="eastAsia"/>
        </w:rPr>
        <w:t>常態化した社会の一員として生まれてくるため、家畜動物との関係に自動的に組み込まれることになる。もちろんその場合でも、自発性を発揮することは可能であるかもしれない</w:t>
      </w:r>
      <w:r>
        <w:rPr>
          <w:rFonts w:hint="eastAsia"/>
        </w:rPr>
        <w:t>。例えば、人種差別的な社会の中で生きている人がいるとしよう。仮に、彼がその社会の中でしか生きられないとしても、彼自身人種差別的行為を差し控えることはできる。では、この可能性を家畜動物の場合にも当てはめて考えてみる</w:t>
      </w:r>
      <w:r w:rsidR="001A1730">
        <w:rPr>
          <w:rFonts w:hint="eastAsia"/>
        </w:rPr>
        <w:t>と、どうなるだろうか</w:t>
      </w:r>
      <w:r>
        <w:rPr>
          <w:rFonts w:hint="eastAsia"/>
        </w:rPr>
        <w:t>。</w:t>
      </w:r>
      <w:r w:rsidR="00F4202A">
        <w:rPr>
          <w:rFonts w:hint="eastAsia"/>
        </w:rPr>
        <w:t>まず、私たちの社会は家畜動物から大きな恩恵を被っている。したがって、その恩恵を拒</w:t>
      </w:r>
      <w:r>
        <w:rPr>
          <w:rFonts w:hint="eastAsia"/>
        </w:rPr>
        <w:t>否しない限り、社会の一員である私たち一人一人はその恩恵を享受している</w:t>
      </w:r>
      <w:r w:rsidR="00F4202A">
        <w:rPr>
          <w:rFonts w:hint="eastAsia"/>
        </w:rPr>
        <w:t>ことになる。</w:t>
      </w:r>
      <w:r>
        <w:rPr>
          <w:rFonts w:hint="eastAsia"/>
        </w:rPr>
        <w:t>であるならば、恩恵を受け取らないという自発的選択をすれば、家畜動物との関係に従事することを避けることができ、一定の責任を負う必要はなくなると言えよう。</w:t>
      </w:r>
    </w:p>
    <w:p w14:paraId="3F2E9AC2" w14:textId="194D502A" w:rsidR="001F11C8" w:rsidRDefault="00203CD4" w:rsidP="005F7861">
      <w:pPr>
        <w:rPr>
          <w:rFonts w:hint="eastAsia"/>
        </w:rPr>
      </w:pPr>
      <w:r>
        <w:rPr>
          <w:rFonts w:hint="eastAsia"/>
        </w:rPr>
        <w:t xml:space="preserve">　だが、恩恵の享受の有無を通して自発性を確保できたとしても、次のような反直観的な帰結が生じることになる。例えば、</w:t>
      </w:r>
      <w:r w:rsidR="00912A4A" w:rsidRPr="00115E22">
        <w:t xml:space="preserve"> </w:t>
      </w:r>
      <w:r>
        <w:rPr>
          <w:rFonts w:hint="eastAsia"/>
        </w:rPr>
        <w:t>ビーガンの人たちは家畜動物と一切関わりがないため、家畜動物に対して何の義務も負っていないことになる。</w:t>
      </w:r>
      <w:r w:rsidR="001F11C8">
        <w:rPr>
          <w:rFonts w:hint="eastAsia"/>
        </w:rPr>
        <w:t>つまり、</w:t>
      </w:r>
      <w:r>
        <w:rPr>
          <w:rFonts w:hint="eastAsia"/>
        </w:rPr>
        <w:t>どんなに家畜動物たちが社会の中で虐げられていたとしても、</w:t>
      </w:r>
      <w:r w:rsidR="001F11C8">
        <w:rPr>
          <w:rFonts w:hint="eastAsia"/>
        </w:rPr>
        <w:t>そのことから</w:t>
      </w:r>
      <w:r>
        <w:rPr>
          <w:rFonts w:hint="eastAsia"/>
        </w:rPr>
        <w:t>恩恵を</w:t>
      </w:r>
      <w:r w:rsidR="001A1730">
        <w:rPr>
          <w:rFonts w:hint="eastAsia"/>
        </w:rPr>
        <w:t>受けていない限り、そのような事態に対して行動を起こす</w:t>
      </w:r>
      <w:r w:rsidR="001F11C8">
        <w:rPr>
          <w:rFonts w:hint="eastAsia"/>
        </w:rPr>
        <w:t>義務や責任は</w:t>
      </w:r>
      <w:r w:rsidR="00A21D29">
        <w:rPr>
          <w:rFonts w:hint="eastAsia"/>
        </w:rPr>
        <w:t>一切</w:t>
      </w:r>
      <w:r w:rsidR="001F11C8">
        <w:rPr>
          <w:rFonts w:hint="eastAsia"/>
        </w:rPr>
        <w:t>生じないのである</w:t>
      </w:r>
      <w:r w:rsidR="001A1730">
        <w:rPr>
          <w:rFonts w:hint="eastAsia"/>
        </w:rPr>
        <w:t>。</w:t>
      </w:r>
      <w:r w:rsidR="001F11C8">
        <w:rPr>
          <w:rFonts w:hint="eastAsia"/>
        </w:rPr>
        <w:t>しかし、社会の一員として生きているのであれば、その社会に不正があった場合、それを正す</w:t>
      </w:r>
      <w:r w:rsidR="00832F1B">
        <w:rPr>
          <w:rFonts w:hint="eastAsia"/>
        </w:rPr>
        <w:t>一定の</w:t>
      </w:r>
      <w:r w:rsidR="001F11C8">
        <w:rPr>
          <w:rFonts w:hint="eastAsia"/>
        </w:rPr>
        <w:t>責任が生じると考える</w:t>
      </w:r>
      <w:r w:rsidR="00A21D29">
        <w:rPr>
          <w:rFonts w:hint="eastAsia"/>
        </w:rPr>
        <w:t>方がより</w:t>
      </w:r>
      <w:r w:rsidR="001F11C8">
        <w:rPr>
          <w:rFonts w:hint="eastAsia"/>
        </w:rPr>
        <w:t>自然なのではないだろうか。奴隷制の社会に生きている人が、仮に奴隷を所有していなかったとしても、</w:t>
      </w:r>
      <w:r w:rsidR="00A21D29">
        <w:rPr>
          <w:rFonts w:hint="eastAsia"/>
        </w:rPr>
        <w:t>奴隷制を是認する社会を変える</w:t>
      </w:r>
      <w:r w:rsidR="00832F1B">
        <w:rPr>
          <w:rFonts w:hint="eastAsia"/>
        </w:rPr>
        <w:t>努力はするべきなのではないだろうか</w:t>
      </w:r>
      <w:r w:rsidR="00A21D29">
        <w:rPr>
          <w:rFonts w:hint="eastAsia"/>
        </w:rPr>
        <w:t>。</w:t>
      </w:r>
    </w:p>
    <w:p w14:paraId="54A6E8ED" w14:textId="04F7F302" w:rsidR="00832F1B" w:rsidRDefault="001F11C8" w:rsidP="00203CD4">
      <w:pPr>
        <w:rPr>
          <w:rFonts w:hint="eastAsia"/>
        </w:rPr>
      </w:pPr>
      <w:r>
        <w:rPr>
          <w:rFonts w:hint="eastAsia"/>
        </w:rPr>
        <w:t xml:space="preserve">　この直観を救うため、</w:t>
      </w:r>
      <w:r w:rsidR="00832F1B">
        <w:rPr>
          <w:rFonts w:hint="eastAsia"/>
        </w:rPr>
        <w:t>恩恵モデルに基づいて次のように主張することもできるだろう。すなわち、</w:t>
      </w:r>
      <w:r>
        <w:rPr>
          <w:rFonts w:hint="eastAsia"/>
        </w:rPr>
        <w:t>家畜動物が存在する</w:t>
      </w:r>
      <w:r w:rsidR="00203CD4">
        <w:rPr>
          <w:rFonts w:hint="eastAsia"/>
        </w:rPr>
        <w:t>社会に生きている限り、その恩恵から免れることはできない</w:t>
      </w:r>
      <w:r w:rsidR="00832F1B">
        <w:rPr>
          <w:rFonts w:hint="eastAsia"/>
        </w:rPr>
        <w:t>、という応答である</w:t>
      </w:r>
      <w:r>
        <w:rPr>
          <w:rFonts w:hint="eastAsia"/>
        </w:rPr>
        <w:t>。ビーガンであっても、</w:t>
      </w:r>
      <w:r w:rsidR="00A21D29">
        <w:rPr>
          <w:rFonts w:hint="eastAsia"/>
        </w:rPr>
        <w:t>何らかの形で</w:t>
      </w:r>
      <w:r w:rsidR="00832F1B">
        <w:rPr>
          <w:rFonts w:hint="eastAsia"/>
        </w:rPr>
        <w:t>恩恵を被っており、それゆえ家畜動物</w:t>
      </w:r>
      <w:r w:rsidR="00AC29B7">
        <w:rPr>
          <w:rFonts w:hint="eastAsia"/>
        </w:rPr>
        <w:t>と</w:t>
      </w:r>
      <w:r w:rsidR="00832F1B">
        <w:rPr>
          <w:rFonts w:hint="eastAsia"/>
        </w:rPr>
        <w:t>関係</w:t>
      </w:r>
      <w:r w:rsidR="00AC29B7">
        <w:rPr>
          <w:rFonts w:hint="eastAsia"/>
        </w:rPr>
        <w:t>し合っている</w:t>
      </w:r>
      <w:r w:rsidR="00A21D29">
        <w:rPr>
          <w:rFonts w:hint="eastAsia"/>
        </w:rPr>
        <w:t>。</w:t>
      </w:r>
      <w:r w:rsidR="00E978F8">
        <w:rPr>
          <w:rFonts w:hint="eastAsia"/>
        </w:rPr>
        <w:t>それゆえ、ビーガンも家畜動物に対して固有の義務を負っているのである。</w:t>
      </w:r>
      <w:r w:rsidR="00A21D29">
        <w:rPr>
          <w:rFonts w:hint="eastAsia"/>
        </w:rPr>
        <w:t>しかし、このよう</w:t>
      </w:r>
      <w:r w:rsidR="00832F1B">
        <w:rPr>
          <w:rFonts w:hint="eastAsia"/>
        </w:rPr>
        <w:t>に主張した場合</w:t>
      </w:r>
      <w:r w:rsidR="00A21D29">
        <w:rPr>
          <w:rFonts w:hint="eastAsia"/>
        </w:rPr>
        <w:t>、自発性モデル自体が</w:t>
      </w:r>
      <w:r w:rsidR="00E978F8">
        <w:rPr>
          <w:rFonts w:hint="eastAsia"/>
        </w:rPr>
        <w:t>成り立たなくなってしまう</w:t>
      </w:r>
      <w:r w:rsidR="00832F1B">
        <w:rPr>
          <w:rFonts w:hint="eastAsia"/>
        </w:rPr>
        <w:t>。というのも、</w:t>
      </w:r>
      <w:r w:rsidR="00E978F8">
        <w:rPr>
          <w:rFonts w:hint="eastAsia"/>
        </w:rPr>
        <w:t>この場合、もはや</w:t>
      </w:r>
      <w:r w:rsidR="00832F1B">
        <w:rPr>
          <w:rFonts w:hint="eastAsia"/>
        </w:rPr>
        <w:t>自発的であるなしにかかわらず、</w:t>
      </w:r>
      <w:r w:rsidR="00E978F8">
        <w:rPr>
          <w:rFonts w:hint="eastAsia"/>
        </w:rPr>
        <w:t>私たちは</w:t>
      </w:r>
      <w:r w:rsidR="00AC29B7">
        <w:rPr>
          <w:rFonts w:hint="eastAsia"/>
        </w:rPr>
        <w:t>家畜動物と</w:t>
      </w:r>
      <w:r w:rsidR="00E978F8">
        <w:rPr>
          <w:rFonts w:hint="eastAsia"/>
        </w:rPr>
        <w:t>何らかの形で</w:t>
      </w:r>
      <w:r w:rsidR="00AC29B7">
        <w:rPr>
          <w:rFonts w:hint="eastAsia"/>
        </w:rPr>
        <w:t>関係づけられているからである。</w:t>
      </w:r>
      <w:r w:rsidR="001A1730">
        <w:rPr>
          <w:rFonts w:hint="eastAsia"/>
        </w:rPr>
        <w:t xml:space="preserve">　</w:t>
      </w:r>
    </w:p>
    <w:p w14:paraId="53DBB3D8" w14:textId="64DB9BA7" w:rsidR="00912A4A" w:rsidRDefault="00832F1B" w:rsidP="00203CD4">
      <w:pPr>
        <w:rPr>
          <w:rFonts w:hint="eastAsia"/>
        </w:rPr>
      </w:pPr>
      <w:r>
        <w:rPr>
          <w:rFonts w:hint="eastAsia"/>
        </w:rPr>
        <w:t xml:space="preserve">　</w:t>
      </w:r>
      <w:r w:rsidR="001A1730">
        <w:rPr>
          <w:rFonts w:hint="eastAsia"/>
        </w:rPr>
        <w:t>以上の</w:t>
      </w:r>
      <w:r w:rsidR="001F11C8">
        <w:rPr>
          <w:rFonts w:hint="eastAsia"/>
        </w:rPr>
        <w:t>議論より</w:t>
      </w:r>
      <w:r w:rsidR="001A1730">
        <w:rPr>
          <w:rFonts w:hint="eastAsia"/>
        </w:rPr>
        <w:t>、家畜動物との関係やそこから生じる特別</w:t>
      </w:r>
      <w:r w:rsidR="00E978F8">
        <w:rPr>
          <w:rFonts w:hint="eastAsia"/>
        </w:rPr>
        <w:t>な考慮のあり方は、自発性モデルでは十分に説明できないと言える</w:t>
      </w:r>
      <w:r w:rsidR="001A1730">
        <w:rPr>
          <w:rFonts w:hint="eastAsia"/>
        </w:rPr>
        <w:t>。</w:t>
      </w:r>
      <w:r w:rsidR="00912A4A" w:rsidRPr="00115E22">
        <w:t xml:space="preserve"> </w:t>
      </w:r>
    </w:p>
    <w:p w14:paraId="1FFF89B1" w14:textId="77777777" w:rsidR="00203CD4" w:rsidRPr="00115E22" w:rsidRDefault="00203CD4" w:rsidP="00203CD4">
      <w:pPr>
        <w:rPr>
          <w:rFonts w:hint="eastAsia"/>
        </w:rPr>
      </w:pPr>
    </w:p>
    <w:p w14:paraId="2E8F41A2" w14:textId="24948675" w:rsidR="00912A4A" w:rsidRPr="00115E22" w:rsidRDefault="005F3F95" w:rsidP="00912A4A">
      <w:pPr>
        <w:spacing w:line="360" w:lineRule="auto"/>
        <w:rPr>
          <w:b/>
          <w:bCs/>
        </w:rPr>
      </w:pPr>
      <w:r>
        <w:rPr>
          <w:b/>
          <w:bCs/>
        </w:rPr>
        <w:t>4</w:t>
      </w:r>
      <w:r w:rsidR="00912A4A" w:rsidRPr="00115E22">
        <w:rPr>
          <w:b/>
          <w:bCs/>
        </w:rPr>
        <w:t xml:space="preserve">. </w:t>
      </w:r>
      <w:r w:rsidR="0025506A">
        <w:rPr>
          <w:rFonts w:hint="eastAsia"/>
          <w:b/>
          <w:bCs/>
        </w:rPr>
        <w:t>パートナーシップモデル</w:t>
      </w:r>
      <w:r w:rsidR="0025506A">
        <w:rPr>
          <w:b/>
          <w:bCs/>
        </w:rPr>
        <w:t xml:space="preserve">: </w:t>
      </w:r>
      <w:r w:rsidR="00912A4A" w:rsidRPr="00115E22">
        <w:rPr>
          <w:b/>
          <w:bCs/>
        </w:rPr>
        <w:t>The Partnership Model</w:t>
      </w:r>
    </w:p>
    <w:p w14:paraId="47826783" w14:textId="3F2FF7A7" w:rsidR="00912A4A" w:rsidRPr="00115E22" w:rsidRDefault="00912A4A" w:rsidP="005F7861">
      <w:pPr>
        <w:rPr>
          <w:rFonts w:hint="eastAsia"/>
        </w:rPr>
      </w:pPr>
      <w:r>
        <w:t xml:space="preserve">  </w:t>
      </w:r>
      <w:r w:rsidR="008E3DD8">
        <w:rPr>
          <w:rFonts w:hint="eastAsia"/>
        </w:rPr>
        <w:t>次に検討していくのは、パートナーシップモデルである。</w:t>
      </w:r>
      <w:r w:rsidR="001A1730">
        <w:rPr>
          <w:rFonts w:hint="eastAsia"/>
        </w:rPr>
        <w:t>自発性モデルにおける恩恵は、あくまでも個々</w:t>
      </w:r>
      <w:r w:rsidR="00E978F8">
        <w:rPr>
          <w:rFonts w:hint="eastAsia"/>
        </w:rPr>
        <w:t>の人間</w:t>
      </w:r>
      <w:r w:rsidR="001A1730">
        <w:rPr>
          <w:rFonts w:hint="eastAsia"/>
        </w:rPr>
        <w:t>が享受する場合を指していた。</w:t>
      </w:r>
      <w:r w:rsidR="00E978F8">
        <w:rPr>
          <w:rFonts w:hint="eastAsia"/>
        </w:rPr>
        <w:t>パートナーシップモデル</w:t>
      </w:r>
      <w:r w:rsidR="006E3460">
        <w:rPr>
          <w:rFonts w:hint="eastAsia"/>
        </w:rPr>
        <w:t>で</w:t>
      </w:r>
      <w:r w:rsidR="00E978F8">
        <w:rPr>
          <w:rFonts w:hint="eastAsia"/>
        </w:rPr>
        <w:t>は、人間の集団と動物の集団が相互に恩恵を与え合っていると考える。順を追って説明していこう。</w:t>
      </w:r>
    </w:p>
    <w:p w14:paraId="70C9E66D" w14:textId="77777777" w:rsidR="00912A4A" w:rsidRPr="00115E22" w:rsidRDefault="00912A4A" w:rsidP="005F7861"/>
    <w:p w14:paraId="0C99DBA3" w14:textId="6BBF8346" w:rsidR="00912A4A" w:rsidRPr="00115E22" w:rsidRDefault="001F11C8" w:rsidP="005F7861">
      <w:pPr>
        <w:rPr>
          <w:rFonts w:hint="eastAsia"/>
        </w:rPr>
      </w:pPr>
      <w:r>
        <w:t xml:space="preserve">1) </w:t>
      </w:r>
      <w:r w:rsidR="00A21D29">
        <w:rPr>
          <w:rFonts w:hint="eastAsia"/>
        </w:rPr>
        <w:t>無自覚的</w:t>
      </w:r>
      <w:r>
        <w:rPr>
          <w:rFonts w:hint="eastAsia"/>
        </w:rPr>
        <w:t>選択</w:t>
      </w:r>
      <w:r w:rsidR="00A21D29">
        <w:rPr>
          <w:rFonts w:hint="eastAsia"/>
        </w:rPr>
        <w:t>（</w:t>
      </w:r>
      <w:r w:rsidR="00A21D29">
        <w:t>Unconscious Selection</w:t>
      </w:r>
      <w:r w:rsidR="00A21D29">
        <w:rPr>
          <w:rFonts w:hint="eastAsia"/>
        </w:rPr>
        <w:t>）</w:t>
      </w:r>
    </w:p>
    <w:p w14:paraId="058BAF65" w14:textId="0FB1F027" w:rsidR="00912A4A" w:rsidRPr="00115E22" w:rsidRDefault="000B4AE4" w:rsidP="002657E5">
      <w:r>
        <w:rPr>
          <w:rFonts w:hint="eastAsia"/>
        </w:rPr>
        <w:t xml:space="preserve">　家畜化に伴い、動物は様々な形で身体的かつ形態的に変容してきた。一般的に、その原因は人間によってもたらされてきたと考えられるが、実は人為によらない無自覚的選択によるものだとする見解が専門家の間で出てきている。無自覚的選択とは、自然選択の一種であり、「</w:t>
      </w:r>
      <w:r w:rsidR="002657E5">
        <w:rPr>
          <w:rFonts w:hint="eastAsia"/>
        </w:rPr>
        <w:t>人間が動物の置かれている環境を</w:t>
      </w:r>
      <w:r w:rsidR="007B5CFD">
        <w:rPr>
          <w:rFonts w:hint="eastAsia"/>
        </w:rPr>
        <w:t>調整</w:t>
      </w:r>
      <w:r w:rsidR="002657E5">
        <w:rPr>
          <w:rFonts w:hint="eastAsia"/>
        </w:rPr>
        <w:t>する</w:t>
      </w:r>
      <w:r w:rsidR="007B5CFD">
        <w:rPr>
          <w:rFonts w:hint="eastAsia"/>
        </w:rPr>
        <w:t>（例えば、</w:t>
      </w:r>
      <w:r w:rsidR="002657E5">
        <w:rPr>
          <w:rFonts w:hint="eastAsia"/>
        </w:rPr>
        <w:t>動物を</w:t>
      </w:r>
      <w:r w:rsidR="007B5CFD">
        <w:rPr>
          <w:rFonts w:hint="eastAsia"/>
        </w:rPr>
        <w:t>閉じ込める時の条件</w:t>
      </w:r>
      <w:r w:rsidR="002657E5">
        <w:rPr>
          <w:rFonts w:hint="eastAsia"/>
        </w:rPr>
        <w:t>など</w:t>
      </w:r>
      <w:r w:rsidR="007B5CFD">
        <w:rPr>
          <w:rFonts w:hint="eastAsia"/>
        </w:rPr>
        <w:t>）から生じる</w:t>
      </w:r>
      <w:r>
        <w:rPr>
          <w:rFonts w:hint="eastAsia"/>
        </w:rPr>
        <w:t>結果</w:t>
      </w:r>
      <w:r w:rsidR="007B5CFD">
        <w:rPr>
          <w:rFonts w:hint="eastAsia"/>
        </w:rPr>
        <w:t>」</w:t>
      </w:r>
      <w:r>
        <w:t>(Cassidy &amp; Mullin 2007</w:t>
      </w:r>
      <w:r w:rsidR="00912A4A" w:rsidRPr="00115E22">
        <w:t>, p.80)</w:t>
      </w:r>
      <w:r w:rsidR="007B5CFD">
        <w:rPr>
          <w:rFonts w:hint="eastAsia"/>
        </w:rPr>
        <w:t>による</w:t>
      </w:r>
      <w:r w:rsidR="002657E5">
        <w:rPr>
          <w:rFonts w:hint="eastAsia"/>
        </w:rPr>
        <w:t>ものだ</w:t>
      </w:r>
      <w:r>
        <w:rPr>
          <w:rFonts w:hint="eastAsia"/>
        </w:rPr>
        <w:t>と考えられている。</w:t>
      </w:r>
      <w:r w:rsidR="002657E5">
        <w:rPr>
          <w:rFonts w:hint="eastAsia"/>
        </w:rPr>
        <w:t>そもそも</w:t>
      </w:r>
      <w:r w:rsidR="007B5CFD">
        <w:rPr>
          <w:rFonts w:hint="eastAsia"/>
        </w:rPr>
        <w:t>私たちは</w:t>
      </w:r>
      <w:r w:rsidR="002657E5">
        <w:rPr>
          <w:rFonts w:hint="eastAsia"/>
        </w:rPr>
        <w:t>、</w:t>
      </w:r>
      <w:r w:rsidR="007B5CFD">
        <w:rPr>
          <w:rFonts w:hint="eastAsia"/>
        </w:rPr>
        <w:t>動物の形態的・</w:t>
      </w:r>
      <w:r w:rsidR="002657E5">
        <w:rPr>
          <w:rFonts w:hint="eastAsia"/>
        </w:rPr>
        <w:t>生理学</w:t>
      </w:r>
      <w:r w:rsidR="007B5CFD">
        <w:rPr>
          <w:rFonts w:hint="eastAsia"/>
        </w:rPr>
        <w:t>的特質を変える</w:t>
      </w:r>
      <w:r w:rsidR="002657E5">
        <w:rPr>
          <w:rFonts w:hint="eastAsia"/>
        </w:rPr>
        <w:t>ことを目的</w:t>
      </w:r>
      <w:r w:rsidR="007B5CFD">
        <w:rPr>
          <w:rFonts w:hint="eastAsia"/>
        </w:rPr>
        <w:t>に動物を閉じ込めるわけではない。</w:t>
      </w:r>
      <w:r w:rsidR="002657E5">
        <w:rPr>
          <w:rFonts w:hint="eastAsia"/>
        </w:rPr>
        <w:t>この点において、無自覚的選択は人為選択と異なるのである。また、家畜化の</w:t>
      </w:r>
      <w:r w:rsidR="006E3460">
        <w:rPr>
          <w:rFonts w:hint="eastAsia"/>
        </w:rPr>
        <w:t>歴史を振り返った時、その大部分は</w:t>
      </w:r>
      <w:r w:rsidR="002657E5">
        <w:rPr>
          <w:rFonts w:hint="eastAsia"/>
        </w:rPr>
        <w:t>動物を特定の空間内に閉じ込めるという形態を取っており、動物の生殖に</w:t>
      </w:r>
      <w:r w:rsidR="007F1075">
        <w:rPr>
          <w:rFonts w:hint="eastAsia"/>
        </w:rPr>
        <w:t>私たちが</w:t>
      </w:r>
      <w:r w:rsidR="002657E5">
        <w:rPr>
          <w:rFonts w:hint="eastAsia"/>
        </w:rPr>
        <w:t>干渉し始めたのはここ</w:t>
      </w:r>
      <w:r w:rsidR="002657E5">
        <w:t>300</w:t>
      </w:r>
      <w:r w:rsidR="002657E5">
        <w:rPr>
          <w:rFonts w:hint="eastAsia"/>
        </w:rPr>
        <w:t>年ほどのことである。このことから、家畜動物に見られる変容のほとんどは、閉じ込められた環境に</w:t>
      </w:r>
      <w:r w:rsidR="002657E5" w:rsidRPr="007F1075">
        <w:rPr>
          <w:rFonts w:hint="eastAsia"/>
          <w:em w:val="dot"/>
        </w:rPr>
        <w:t>動物が</w:t>
      </w:r>
      <w:r w:rsidR="002657E5">
        <w:rPr>
          <w:rFonts w:hint="eastAsia"/>
        </w:rPr>
        <w:t>適応するために生じた変化であると</w:t>
      </w:r>
      <w:r w:rsidR="006E3460">
        <w:rPr>
          <w:rFonts w:hint="eastAsia"/>
        </w:rPr>
        <w:t>考えられるようになった</w:t>
      </w:r>
      <w:r w:rsidR="002657E5">
        <w:rPr>
          <w:rFonts w:hint="eastAsia"/>
        </w:rPr>
        <w:t>。</w:t>
      </w:r>
      <w:r w:rsidR="002657E5">
        <w:t xml:space="preserve"> </w:t>
      </w:r>
    </w:p>
    <w:p w14:paraId="5AD46B7D" w14:textId="77777777" w:rsidR="00912A4A" w:rsidRPr="00115E22" w:rsidRDefault="00912A4A" w:rsidP="005F7861"/>
    <w:p w14:paraId="222C8449" w14:textId="4D24B8A0" w:rsidR="00912A4A" w:rsidRPr="00115E22" w:rsidRDefault="00912A4A" w:rsidP="005F7861">
      <w:pPr>
        <w:rPr>
          <w:rFonts w:hint="eastAsia"/>
        </w:rPr>
      </w:pPr>
      <w:r w:rsidRPr="00115E22">
        <w:t xml:space="preserve">2) </w:t>
      </w:r>
      <w:r w:rsidR="00A21D29">
        <w:rPr>
          <w:rFonts w:hint="eastAsia"/>
        </w:rPr>
        <w:t>共進化（</w:t>
      </w:r>
      <w:r w:rsidRPr="00115E22">
        <w:t>Coevolution</w:t>
      </w:r>
      <w:r w:rsidR="00A21D29">
        <w:rPr>
          <w:rFonts w:hint="eastAsia"/>
        </w:rPr>
        <w:t>）</w:t>
      </w:r>
    </w:p>
    <w:p w14:paraId="20DBB140" w14:textId="1ED92FB4" w:rsidR="00912A4A" w:rsidRPr="00115E22" w:rsidRDefault="000B4AE4" w:rsidP="005F7861">
      <w:r>
        <w:rPr>
          <w:rFonts w:hint="eastAsia"/>
        </w:rPr>
        <w:t xml:space="preserve">　家畜化を無自覚的選択に基づいて理解する</w:t>
      </w:r>
      <w:r w:rsidR="007F1075">
        <w:rPr>
          <w:rFonts w:hint="eastAsia"/>
        </w:rPr>
        <w:t>ことを通して</w:t>
      </w:r>
      <w:r>
        <w:rPr>
          <w:rFonts w:hint="eastAsia"/>
        </w:rPr>
        <w:t>、異なる種同士の共進化という見方を</w:t>
      </w:r>
      <w:r w:rsidR="006E3460">
        <w:rPr>
          <w:rFonts w:hint="eastAsia"/>
        </w:rPr>
        <w:t>展開する論者がいる。例えば、</w:t>
      </w:r>
      <w:r w:rsidR="00912A4A" w:rsidRPr="00115E22">
        <w:t>S. Budiansky</w:t>
      </w:r>
      <w:r w:rsidR="006E3460">
        <w:rPr>
          <w:rFonts w:hint="eastAsia"/>
        </w:rPr>
        <w:t>は</w:t>
      </w:r>
      <w:r w:rsidR="007F1075">
        <w:rPr>
          <w:rFonts w:hint="eastAsia"/>
        </w:rPr>
        <w:t>共進化の例として、</w:t>
      </w:r>
      <w:r w:rsidR="006E3460">
        <w:rPr>
          <w:rFonts w:hint="eastAsia"/>
        </w:rPr>
        <w:t>キリンとシマウマの関係を挙げ</w:t>
      </w:r>
      <w:r w:rsidR="00046164">
        <w:rPr>
          <w:rFonts w:hint="eastAsia"/>
        </w:rPr>
        <w:t>、次のように説明している。彼らは大抵一緒に</w:t>
      </w:r>
      <w:r w:rsidR="00A80029">
        <w:rPr>
          <w:rFonts w:hint="eastAsia"/>
        </w:rPr>
        <w:t>行動しているのだが、それは</w:t>
      </w:r>
      <w:r w:rsidR="00A80029">
        <w:t xml:space="preserve"> </w:t>
      </w:r>
      <w:r w:rsidR="00A80029">
        <w:rPr>
          <w:rFonts w:hint="eastAsia"/>
        </w:rPr>
        <w:t>お互いの</w:t>
      </w:r>
      <w:r w:rsidR="006E3460">
        <w:rPr>
          <w:rFonts w:hint="eastAsia"/>
        </w:rPr>
        <w:t>長所と短所</w:t>
      </w:r>
      <w:r w:rsidR="00A80029">
        <w:rPr>
          <w:rFonts w:hint="eastAsia"/>
        </w:rPr>
        <w:t>を</w:t>
      </w:r>
      <w:r w:rsidR="006E3460">
        <w:rPr>
          <w:rFonts w:hint="eastAsia"/>
        </w:rPr>
        <w:t>うまく</w:t>
      </w:r>
      <w:r w:rsidR="00A80029">
        <w:rPr>
          <w:rFonts w:hint="eastAsia"/>
        </w:rPr>
        <w:t>補い合う</w:t>
      </w:r>
      <w:r w:rsidR="00DD6EF7">
        <w:rPr>
          <w:rFonts w:hint="eastAsia"/>
        </w:rPr>
        <w:t>関係にあるからなのだ</w:t>
      </w:r>
      <w:r w:rsidR="00912A4A" w:rsidRPr="00115E22">
        <w:t xml:space="preserve"> (Budiansky</w:t>
      </w:r>
      <w:r w:rsidR="00A80029">
        <w:t xml:space="preserve"> 1992, p.54)</w:t>
      </w:r>
      <w:r w:rsidR="00A80029">
        <w:rPr>
          <w:rFonts w:hint="eastAsia"/>
        </w:rPr>
        <w:t>。</w:t>
      </w:r>
      <w:r w:rsidR="006E3460">
        <w:rPr>
          <w:rFonts w:hint="eastAsia"/>
        </w:rPr>
        <w:t>シマウマは耳がよく聞こえるのだが、遠くを見ることができない。一方、キリンの聴力はそこまでないが、遠くをよく見ることができるので、</w:t>
      </w:r>
      <w:r w:rsidR="0084606A">
        <w:rPr>
          <w:rFonts w:hint="eastAsia"/>
        </w:rPr>
        <w:t>一緒にいることで</w:t>
      </w:r>
      <w:r w:rsidR="006E3460">
        <w:rPr>
          <w:rFonts w:hint="eastAsia"/>
        </w:rPr>
        <w:t>捕食者から身を守りやすくなるのである。</w:t>
      </w:r>
      <w:r w:rsidR="0084606A">
        <w:rPr>
          <w:rFonts w:hint="eastAsia"/>
        </w:rPr>
        <w:t>人間と家畜動物の間にも、シマウマとキリンに見られるような共進化の関係を見いだせると</w:t>
      </w:r>
      <w:r w:rsidR="00DD6EF7">
        <w:rPr>
          <w:rFonts w:hint="eastAsia"/>
        </w:rPr>
        <w:t>いうのがパートナーシップモデルの発想である。</w:t>
      </w:r>
    </w:p>
    <w:p w14:paraId="272B97BA" w14:textId="77777777" w:rsidR="00912A4A" w:rsidRPr="00115E22" w:rsidRDefault="00912A4A" w:rsidP="005F7861"/>
    <w:p w14:paraId="4E688C3E" w14:textId="0B6B3E20" w:rsidR="00912A4A" w:rsidRPr="00115E22" w:rsidRDefault="00912A4A" w:rsidP="005F7861">
      <w:pPr>
        <w:rPr>
          <w:rFonts w:hint="eastAsia"/>
        </w:rPr>
      </w:pPr>
      <w:r w:rsidRPr="00115E22">
        <w:t xml:space="preserve">3) </w:t>
      </w:r>
      <w:r w:rsidR="000B4AE4">
        <w:rPr>
          <w:rFonts w:hint="eastAsia"/>
        </w:rPr>
        <w:t>共生関係（</w:t>
      </w:r>
      <w:r w:rsidR="000B4AE4">
        <w:t>Symbiotic R</w:t>
      </w:r>
      <w:r w:rsidRPr="00115E22">
        <w:t>elation</w:t>
      </w:r>
      <w:r w:rsidR="000B4AE4">
        <w:rPr>
          <w:rFonts w:hint="eastAsia"/>
        </w:rPr>
        <w:t>）</w:t>
      </w:r>
    </w:p>
    <w:p w14:paraId="1BD8FFEA" w14:textId="4FD70E04" w:rsidR="00912A4A" w:rsidRPr="00115E22" w:rsidRDefault="00DD6EF7" w:rsidP="00E5794C">
      <w:r>
        <w:rPr>
          <w:rFonts w:hint="eastAsia"/>
        </w:rPr>
        <w:t xml:space="preserve">　共進化の考えはすなわち、自然選択を通して相互の種にとって利益となりうるような関係が構築されるという見方に立つ。</w:t>
      </w:r>
      <w:r>
        <w:t xml:space="preserve">S. </w:t>
      </w:r>
      <w:r w:rsidRPr="00115E22">
        <w:t>Budiansky</w:t>
      </w:r>
      <w:r>
        <w:rPr>
          <w:rFonts w:hint="eastAsia"/>
        </w:rPr>
        <w:t>は家畜化を、少なくとも異なる</w:t>
      </w:r>
      <w:r>
        <w:t>2</w:t>
      </w:r>
      <w:r>
        <w:rPr>
          <w:rFonts w:hint="eastAsia"/>
        </w:rPr>
        <w:t>つの種が相互利益のもとパートナーシップを築くシンバイオシスであると述べている</w:t>
      </w:r>
      <w:r>
        <w:t xml:space="preserve"> (1992 p.24)</w:t>
      </w:r>
      <w:r>
        <w:rPr>
          <w:rFonts w:hint="eastAsia"/>
        </w:rPr>
        <w:t>。</w:t>
      </w:r>
      <w:r>
        <w:t>T. Connor</w:t>
      </w:r>
      <w:r>
        <w:rPr>
          <w:rFonts w:hint="eastAsia"/>
        </w:rPr>
        <w:t>もまた、</w:t>
      </w:r>
      <w:r w:rsidR="00E5794C">
        <w:rPr>
          <w:rFonts w:hint="eastAsia"/>
        </w:rPr>
        <w:t>異なる</w:t>
      </w:r>
      <w:r w:rsidR="00E5794C">
        <w:t>2</w:t>
      </w:r>
      <w:r w:rsidR="00E5794C">
        <w:rPr>
          <w:rFonts w:hint="eastAsia"/>
        </w:rPr>
        <w:t>種間の関係が成り立つのは、両方の種にとってその関係が利益になるからであり、片方だけが得するような関係が自然選択を通して形成されるとは考えにくい、と言っている</w:t>
      </w:r>
      <w:r w:rsidR="00E5794C">
        <w:t xml:space="preserve"> (1997, p.152-53)</w:t>
      </w:r>
      <w:r w:rsidR="00E5794C">
        <w:rPr>
          <w:rFonts w:hint="eastAsia"/>
        </w:rPr>
        <w:t>。</w:t>
      </w:r>
      <w:r w:rsidR="00912A4A" w:rsidRPr="00115E22">
        <w:t xml:space="preserve"> </w:t>
      </w:r>
    </w:p>
    <w:p w14:paraId="6EDE823B" w14:textId="77777777" w:rsidR="00912A4A" w:rsidRPr="00115E22" w:rsidRDefault="00912A4A" w:rsidP="005F7861"/>
    <w:p w14:paraId="2396EA55" w14:textId="77777777" w:rsidR="007949BB" w:rsidRDefault="00E5794C" w:rsidP="007949BB">
      <w:r>
        <w:rPr>
          <w:rFonts w:hint="eastAsia"/>
        </w:rPr>
        <w:t>以上の点から、パートナーシップモデルは、相互利益を共有する共生関係を通して、その関係固有の義務・責任が生じると考えられる。</w:t>
      </w:r>
      <w:r w:rsidR="004E25AE">
        <w:rPr>
          <w:rFonts w:hint="eastAsia"/>
        </w:rPr>
        <w:t>では、この共生関係が壊れると、どのような倫理的問題が生じるのだろうか。例えば、</w:t>
      </w:r>
      <w:r w:rsidR="004E25AE">
        <w:t>Budiansky</w:t>
      </w:r>
      <w:r w:rsidR="004E25AE">
        <w:rPr>
          <w:rFonts w:hint="eastAsia"/>
        </w:rPr>
        <w:t>は、工場畜産が動物だけでなく、自然に対</w:t>
      </w:r>
      <w:r w:rsidR="00F84A3B">
        <w:rPr>
          <w:rFonts w:hint="eastAsia"/>
        </w:rPr>
        <w:t>する暴虐でもあると主張する。というのも、家畜化を通して形成される</w:t>
      </w:r>
      <w:r w:rsidR="004E25AE">
        <w:rPr>
          <w:rFonts w:hint="eastAsia"/>
        </w:rPr>
        <w:t>シンバイオシスは、動物によって選択された進化論的戦略であるからである。</w:t>
      </w:r>
      <w:r w:rsidR="00F84A3B">
        <w:rPr>
          <w:rFonts w:hint="eastAsia"/>
        </w:rPr>
        <w:t>「家畜動物に対する自然史的見方をとると、</w:t>
      </w:r>
      <w:r w:rsidR="008E450C">
        <w:rPr>
          <w:rFonts w:hint="eastAsia"/>
        </w:rPr>
        <w:t>数千年前に彼らは</w:t>
      </w:r>
      <w:r w:rsidR="00B87072">
        <w:rPr>
          <w:rFonts w:hint="eastAsia"/>
        </w:rPr>
        <w:t>家畜化される方が野生よりも良いという進化論的選択をしたのである。したがって、私たち人間はこの取引を守る必要がある」</w:t>
      </w:r>
      <w:r w:rsidR="00912A4A" w:rsidRPr="00115E22">
        <w:t>(Budiansky</w:t>
      </w:r>
      <w:r w:rsidR="008C092F">
        <w:t xml:space="preserve"> 1992, p.167)</w:t>
      </w:r>
      <w:r w:rsidR="008C092F">
        <w:rPr>
          <w:rFonts w:hint="eastAsia"/>
        </w:rPr>
        <w:t>。</w:t>
      </w:r>
    </w:p>
    <w:p w14:paraId="531135E9" w14:textId="531F6D0E" w:rsidR="007949BB" w:rsidRDefault="007949BB" w:rsidP="007949BB">
      <w:r>
        <w:rPr>
          <w:rFonts w:hint="eastAsia"/>
        </w:rPr>
        <w:t xml:space="preserve">　</w:t>
      </w:r>
      <w:r w:rsidR="00B87072">
        <w:rPr>
          <w:rFonts w:hint="eastAsia"/>
        </w:rPr>
        <w:t>上記の主張を説明するのに最適なのは契約論的見方であろう。</w:t>
      </w:r>
      <w:r>
        <w:rPr>
          <w:rFonts w:hint="eastAsia"/>
        </w:rPr>
        <w:t>つまり、家畜動物は、</w:t>
      </w:r>
      <w:r w:rsidR="00B87072">
        <w:rPr>
          <w:rFonts w:hint="eastAsia"/>
        </w:rPr>
        <w:t>野生の状態から家畜の状態へと移行する契約を</w:t>
      </w:r>
      <w:r>
        <w:rPr>
          <w:rFonts w:hint="eastAsia"/>
        </w:rPr>
        <w:t>私たち人間と</w:t>
      </w:r>
      <w:r w:rsidR="00B87072">
        <w:rPr>
          <w:rFonts w:hint="eastAsia"/>
        </w:rPr>
        <w:t>交わした</w:t>
      </w:r>
      <w:r>
        <w:rPr>
          <w:rFonts w:hint="eastAsia"/>
        </w:rPr>
        <w:t>のである</w:t>
      </w:r>
      <w:r w:rsidR="00B87072">
        <w:rPr>
          <w:rFonts w:hint="eastAsia"/>
        </w:rPr>
        <w:t>。この見方に立つと、私たちの関係は契約が有効である限りにおいて</w:t>
      </w:r>
      <w:r>
        <w:rPr>
          <w:rFonts w:hint="eastAsia"/>
        </w:rPr>
        <w:t>倫理的に許容されることになる。「契約は、家畜動物の位置づけを単なる資源からパートナーへと昇華させ、私たちは彼らに対して義務を負うことになる」</w:t>
      </w:r>
    </w:p>
    <w:p w14:paraId="2176306C" w14:textId="609DB4C6" w:rsidR="00912A4A" w:rsidRPr="00115E22" w:rsidRDefault="007949BB" w:rsidP="005F7861">
      <w:pPr>
        <w:rPr>
          <w:rFonts w:hint="eastAsia"/>
        </w:rPr>
      </w:pPr>
      <w:r>
        <w:t>(Lund et al. 2004, p.35)</w:t>
      </w:r>
      <w:r>
        <w:rPr>
          <w:rFonts w:hint="eastAsia"/>
        </w:rPr>
        <w:t>。この観点からすると、工場畜産は契約違反であると言える。</w:t>
      </w:r>
    </w:p>
    <w:p w14:paraId="3420E969" w14:textId="77777777" w:rsidR="00404832" w:rsidRDefault="00912A4A" w:rsidP="005F7861">
      <w:pPr>
        <w:rPr>
          <w:rFonts w:hint="eastAsia"/>
        </w:rPr>
      </w:pPr>
      <w:r w:rsidRPr="00115E22">
        <w:t xml:space="preserve">   </w:t>
      </w:r>
      <w:r w:rsidR="007949BB">
        <w:rPr>
          <w:rFonts w:hint="eastAsia"/>
        </w:rPr>
        <w:t>しかし、契約論的見方にはいくつか難点がある。</w:t>
      </w:r>
      <w:r w:rsidR="00EA5D25">
        <w:rPr>
          <w:rFonts w:hint="eastAsia"/>
        </w:rPr>
        <w:t>まず、私たちは実際に動物と契約しているわけではない。もちろん、</w:t>
      </w:r>
      <w:r w:rsidR="00381E0B">
        <w:rPr>
          <w:rFonts w:hint="eastAsia"/>
        </w:rPr>
        <w:t>仮定した契約概念</w:t>
      </w:r>
      <w:r w:rsidR="00404832">
        <w:rPr>
          <w:rFonts w:hint="eastAsia"/>
        </w:rPr>
        <w:t>（仮説的契約概念）</w:t>
      </w:r>
      <w:r w:rsidR="00381E0B">
        <w:rPr>
          <w:rFonts w:hint="eastAsia"/>
        </w:rPr>
        <w:t>を用いて、次のように論じることが可能かもしれない。すなわち、</w:t>
      </w:r>
      <w:r w:rsidR="00404832">
        <w:rPr>
          <w:rFonts w:hint="eastAsia"/>
        </w:rPr>
        <w:t>動物が契約という概念を理解したならば、家畜化という契約を交わすだろう、という主張である。だが、仮にこの解釈を受け入れたとしても、家畜動物と人間の関係と、異種間の共生関係の間には徹底的な違いがある。それは、人間と動物における力関係が不均衡であるという点である。家畜化を共生関係として理解する見方は、そもそも家畜化がどのようにして始まったのか</w:t>
      </w:r>
      <w:r w:rsidR="00404832" w:rsidRPr="00115E22">
        <w:t>—</w:t>
      </w:r>
      <w:r w:rsidR="00404832">
        <w:rPr>
          <w:rFonts w:hint="eastAsia"/>
        </w:rPr>
        <w:t>人間の利益を促進するために動物を閉じ込め、家畜化した</w:t>
      </w:r>
      <w:r w:rsidR="00404832" w:rsidRPr="00115E22">
        <w:t>—</w:t>
      </w:r>
      <w:r w:rsidR="00404832">
        <w:rPr>
          <w:rFonts w:hint="eastAsia"/>
        </w:rPr>
        <w:t>という経緯を捉え損ねている。人間と動物がどちらも野生の状態からスタートし、相互利益を形成し、共生関係を取り結んだわけではないのだ。さらに、人間と動物間には能力において</w:t>
      </w:r>
      <w:r w:rsidR="00404832" w:rsidRPr="00404832">
        <w:rPr>
          <w:rFonts w:hint="eastAsia"/>
        </w:rPr>
        <w:t>。</w:t>
      </w:r>
      <w:r w:rsidR="00404832">
        <w:rPr>
          <w:rFonts w:hint="eastAsia"/>
        </w:rPr>
        <w:t>この点について、</w:t>
      </w:r>
      <w:r w:rsidRPr="00404832">
        <w:t>M. Zeder</w:t>
      </w:r>
      <w:r w:rsidR="00404832">
        <w:rPr>
          <w:rFonts w:hint="eastAsia"/>
        </w:rPr>
        <w:t>は次のように説明している。「自然界における相互性は本質的に対称的であり、互いに依存する形で変容していくものである。しかし、人間は自らの行動レパートリーを瞬時に調整することができ、さらにはその知識を生殖に頼らない形で次世代につなげていくことができる」</w:t>
      </w:r>
      <w:r w:rsidR="00404832" w:rsidRPr="00404832">
        <w:t>(2012, p.163)</w:t>
      </w:r>
      <w:r w:rsidR="00404832" w:rsidRPr="00404832">
        <w:rPr>
          <w:rFonts w:hint="eastAsia"/>
        </w:rPr>
        <w:t>。その結果、人間は</w:t>
      </w:r>
      <w:r w:rsidR="00404832">
        <w:rPr>
          <w:rFonts w:hint="eastAsia"/>
        </w:rPr>
        <w:t>自らの利益のために、動物の様々な特質を操作する力を得るに至ったのである。しかも、それらの人為的操作は不可逆なものがほとんどなので、動物は契約から手を引くことができない。</w:t>
      </w:r>
    </w:p>
    <w:p w14:paraId="22F39896" w14:textId="2C6B5579" w:rsidR="008E3DD8" w:rsidRDefault="00404832" w:rsidP="00404832">
      <w:pPr>
        <w:rPr>
          <w:rFonts w:hint="eastAsia"/>
        </w:rPr>
      </w:pPr>
      <w:r>
        <w:rPr>
          <w:rFonts w:hint="eastAsia"/>
        </w:rPr>
        <w:t xml:space="preserve">　以上述べてきたことから、契約論に則ったパートナーシップモデルも、家畜動物との関係を十分に説明できないと結論づけられる。</w:t>
      </w:r>
    </w:p>
    <w:p w14:paraId="74048F7F" w14:textId="77777777" w:rsidR="00404832" w:rsidRPr="00404832" w:rsidRDefault="00404832" w:rsidP="00404832">
      <w:pPr>
        <w:rPr>
          <w:rFonts w:hint="eastAsia"/>
        </w:rPr>
      </w:pPr>
    </w:p>
    <w:p w14:paraId="5285AE54" w14:textId="62E1ED14" w:rsidR="00912A4A" w:rsidRPr="00115E22" w:rsidRDefault="008E3DD8" w:rsidP="00912A4A">
      <w:pPr>
        <w:spacing w:line="360" w:lineRule="auto"/>
      </w:pPr>
      <w:r>
        <w:rPr>
          <w:b/>
          <w:bCs/>
        </w:rPr>
        <w:t>5</w:t>
      </w:r>
      <w:r w:rsidR="00912A4A" w:rsidRPr="00115E22">
        <w:rPr>
          <w:b/>
          <w:bCs/>
        </w:rPr>
        <w:t xml:space="preserve">. </w:t>
      </w:r>
      <w:r w:rsidR="006860E5">
        <w:rPr>
          <w:rFonts w:hint="eastAsia"/>
          <w:b/>
          <w:bCs/>
        </w:rPr>
        <w:t>脆弱性モデル</w:t>
      </w:r>
      <w:r w:rsidR="006860E5">
        <w:rPr>
          <w:b/>
          <w:bCs/>
        </w:rPr>
        <w:t xml:space="preserve">: </w:t>
      </w:r>
      <w:r w:rsidR="00912A4A" w:rsidRPr="00115E22">
        <w:rPr>
          <w:b/>
          <w:bCs/>
        </w:rPr>
        <w:t>The Vulnerability Model</w:t>
      </w:r>
    </w:p>
    <w:p w14:paraId="2AC48A68" w14:textId="45FC70EF" w:rsidR="00771507" w:rsidRDefault="002D6317" w:rsidP="005F7861">
      <w:pPr>
        <w:rPr>
          <w:rFonts w:hint="eastAsia"/>
        </w:rPr>
      </w:pPr>
      <w:r>
        <w:rPr>
          <w:rFonts w:hint="eastAsia"/>
        </w:rPr>
        <w:t xml:space="preserve">　それでは、最後に、脆弱性モデルを検討していこう</w:t>
      </w:r>
      <w:r w:rsidR="00771507">
        <w:rPr>
          <w:rFonts w:hint="eastAsia"/>
        </w:rPr>
        <w:t>。</w:t>
      </w:r>
      <w:r>
        <w:rPr>
          <w:rFonts w:hint="eastAsia"/>
        </w:rPr>
        <w:t>自発性</w:t>
      </w:r>
      <w:r w:rsidR="0056028F">
        <w:rPr>
          <w:rFonts w:hint="eastAsia"/>
        </w:rPr>
        <w:t>モデルとパートナーシップモデルはどちらも、</w:t>
      </w:r>
      <w:r w:rsidR="007C0E29">
        <w:rPr>
          <w:rFonts w:hint="eastAsia"/>
        </w:rPr>
        <w:t>恩恵や利益といった概念に則って責任概念を提示してきた</w:t>
      </w:r>
      <w:r w:rsidR="00C00E84">
        <w:rPr>
          <w:rFonts w:hint="eastAsia"/>
        </w:rPr>
        <w:t>。</w:t>
      </w:r>
      <w:r w:rsidR="000B4AE4">
        <w:rPr>
          <w:rFonts w:hint="eastAsia"/>
        </w:rPr>
        <w:t>脆弱性モデル</w:t>
      </w:r>
      <w:r w:rsidR="007C0E29">
        <w:rPr>
          <w:rFonts w:hint="eastAsia"/>
        </w:rPr>
        <w:t>で</w:t>
      </w:r>
      <w:r w:rsidR="000B4AE4">
        <w:rPr>
          <w:rFonts w:hint="eastAsia"/>
        </w:rPr>
        <w:t>は</w:t>
      </w:r>
      <w:r w:rsidR="007C0E29">
        <w:rPr>
          <w:rFonts w:hint="eastAsia"/>
        </w:rPr>
        <w:t>、関係</w:t>
      </w:r>
      <w:r w:rsidR="000B4AE4">
        <w:rPr>
          <w:rFonts w:hint="eastAsia"/>
        </w:rPr>
        <w:t>の帰結</w:t>
      </w:r>
      <w:r w:rsidR="00F67458">
        <w:rPr>
          <w:rFonts w:hint="eastAsia"/>
        </w:rPr>
        <w:t>に焦点を当てる。</w:t>
      </w:r>
      <w:r w:rsidR="007C0E29">
        <w:rPr>
          <w:rFonts w:hint="eastAsia"/>
        </w:rPr>
        <w:t>まずは、脆弱性に基づく責任概念を展開した論者である、</w:t>
      </w:r>
      <w:r w:rsidR="007C0E29">
        <w:t>Robert Goodin</w:t>
      </w:r>
      <w:r w:rsidR="00A427BB">
        <w:rPr>
          <w:rFonts w:hint="eastAsia"/>
        </w:rPr>
        <w:t>の議論を取り上げてみたい。</w:t>
      </w:r>
      <w:r w:rsidR="00912A4A" w:rsidRPr="00115E22">
        <w:t xml:space="preserve"> </w:t>
      </w:r>
    </w:p>
    <w:p w14:paraId="5D3D2132" w14:textId="77777777" w:rsidR="0026599F" w:rsidRDefault="004E25AE" w:rsidP="005F7861">
      <w:pPr>
        <w:rPr>
          <w:rFonts w:hint="eastAsia"/>
        </w:rPr>
      </w:pPr>
      <w:r>
        <w:rPr>
          <w:rFonts w:hint="eastAsia"/>
        </w:rPr>
        <w:t xml:space="preserve">　まず、彼は、関係固有の義務や責任が</w:t>
      </w:r>
      <w:r w:rsidR="007C0E29">
        <w:rPr>
          <w:rFonts w:hint="eastAsia"/>
        </w:rPr>
        <w:t>「他者があなたに依存しており、かつあなたの行為と選択に脆弱であるという事実から生じる」と論じる</w:t>
      </w:r>
      <w:r w:rsidRPr="00115E22">
        <w:t>(</w:t>
      </w:r>
      <w:r w:rsidR="00EA5D25">
        <w:t>1985</w:t>
      </w:r>
      <w:r>
        <w:t xml:space="preserve">, </w:t>
      </w:r>
      <w:r w:rsidR="007C0E29">
        <w:t>p.33)</w:t>
      </w:r>
      <w:r w:rsidR="007C0E29">
        <w:rPr>
          <w:rFonts w:hint="eastAsia"/>
        </w:rPr>
        <w:t>。</w:t>
      </w:r>
      <w:r w:rsidR="00EA5D25">
        <w:rPr>
          <w:rFonts w:hint="eastAsia"/>
        </w:rPr>
        <w:t>例えば、誰かが川で溺れており、あなたが比較的簡単に助けられる場合、その人はあなたの判断に対して脆弱であると言える。この事実から、あなたは溺れているその人を助ける義務が課されるのである。実際、もしその人が地球の裏側で溺れていた場合、あなたにはその人を助ける義務は生じない。あなたに対して脆弱であるわけではないからである。この点から、</w:t>
      </w:r>
      <w:r w:rsidR="00EA5D25">
        <w:t>Goodin</w:t>
      </w:r>
      <w:r w:rsidR="00EA5D25">
        <w:rPr>
          <w:rFonts w:hint="eastAsia"/>
        </w:rPr>
        <w:t>は脆弱性が関係的概念であると説明する。</w:t>
      </w:r>
      <w:r w:rsidR="0026599F">
        <w:rPr>
          <w:rFonts w:hint="eastAsia"/>
        </w:rPr>
        <w:t>誰が誰に対してどのような点で脆弱なのかが問われるからである。</w:t>
      </w:r>
    </w:p>
    <w:p w14:paraId="3892F250" w14:textId="77777777" w:rsidR="0026599F" w:rsidRDefault="0026599F" w:rsidP="0026599F">
      <w:pPr>
        <w:rPr>
          <w:rFonts w:hint="eastAsia"/>
        </w:rPr>
      </w:pPr>
      <w:r>
        <w:rPr>
          <w:rFonts w:hint="eastAsia"/>
        </w:rPr>
        <w:t xml:space="preserve">　それでは、上記の脆弱性に基づく義務概念から家畜動物との関係を考えてみよう。私たち人間は彼らを特定の空間に閉じ込め、品種改良などを通して意図的に性質を改変・操作してきた。その結果、彼らは私たちに依存しながら生きる脆弱な存在になったと言える。そして、脆弱性モデルに従うと、この事実から家畜動物に対する固有の義務・責任が生じると論じることができる。</w:t>
      </w:r>
    </w:p>
    <w:p w14:paraId="0C3BCAA4" w14:textId="374EBA1A" w:rsidR="00F332E8" w:rsidRDefault="0026599F" w:rsidP="0026599F">
      <w:pPr>
        <w:rPr>
          <w:rFonts w:hint="eastAsia"/>
        </w:rPr>
      </w:pPr>
      <w:r>
        <w:rPr>
          <w:rFonts w:hint="eastAsia"/>
        </w:rPr>
        <w:t xml:space="preserve">　しかし、ここで一つ、私の提唱する脆弱性モデルが</w:t>
      </w:r>
      <w:r>
        <w:t>Goodin</w:t>
      </w:r>
      <w:r>
        <w:rPr>
          <w:rFonts w:hint="eastAsia"/>
        </w:rPr>
        <w:t>のモデルと異なる点を説明したい。</w:t>
      </w:r>
      <w:r>
        <w:t>Goodin</w:t>
      </w:r>
      <w:r>
        <w:rPr>
          <w:rFonts w:hint="eastAsia"/>
        </w:rPr>
        <w:t>は、脆弱性がどのようにして生じたのかについては、脆弱性に基づく義務や責任を考える上で関連性がないと主張する。つまり、家畜動物に見出される脆弱性は、たまたま川で溺れている人を見かけた時の脆弱性と何ら変わらないのである。</w:t>
      </w:r>
      <w:r>
        <w:t>Goodin</w:t>
      </w:r>
      <w:r w:rsidR="00C67A2F">
        <w:rPr>
          <w:rFonts w:hint="eastAsia"/>
        </w:rPr>
        <w:t>はこの見方に対する反論を</w:t>
      </w:r>
      <w:r>
        <w:rPr>
          <w:rFonts w:hint="eastAsia"/>
        </w:rPr>
        <w:t>想定し</w:t>
      </w:r>
      <w:r w:rsidR="00C67A2F">
        <w:rPr>
          <w:rFonts w:hint="eastAsia"/>
        </w:rPr>
        <w:t>た上で</w:t>
      </w:r>
      <w:r>
        <w:rPr>
          <w:rFonts w:hint="eastAsia"/>
        </w:rPr>
        <w:t>、</w:t>
      </w:r>
      <w:r w:rsidR="00C67A2F">
        <w:rPr>
          <w:rFonts w:hint="eastAsia"/>
        </w:rPr>
        <w:t>次のような応答を試みる。まず、彼の脆弱性概念は因果的歴史を無視しているという点が反論のポイントとなる</w:t>
      </w:r>
      <w:r>
        <w:rPr>
          <w:rFonts w:hint="eastAsia"/>
        </w:rPr>
        <w:t>。例えば、溺れている人が溺れるに至</w:t>
      </w:r>
      <w:r w:rsidR="00190D87">
        <w:rPr>
          <w:rFonts w:hint="eastAsia"/>
        </w:rPr>
        <w:t>った原因が私にあるのであれば、その人が私に対して脆弱であることからくる私の</w:t>
      </w:r>
      <w:r>
        <w:rPr>
          <w:rFonts w:hint="eastAsia"/>
        </w:rPr>
        <w:t>責任は</w:t>
      </w:r>
      <w:r w:rsidR="00190D87">
        <w:rPr>
          <w:rFonts w:hint="eastAsia"/>
        </w:rPr>
        <w:t>より重大なものとなるはずである。つまり、脆弱性によって関係づけられた二者がどのような文脈・経緯を通してそ</w:t>
      </w:r>
      <w:r w:rsidR="00C67A2F">
        <w:rPr>
          <w:rFonts w:hint="eastAsia"/>
        </w:rPr>
        <w:t>うなったのかという点が、義務や責任概念にとって重要なものとなるべきなのである。</w:t>
      </w:r>
    </w:p>
    <w:p w14:paraId="656FA59C" w14:textId="0308A3AA" w:rsidR="00F72B91" w:rsidRDefault="00190D87" w:rsidP="0026599F">
      <w:pPr>
        <w:rPr>
          <w:rFonts w:hint="eastAsia"/>
        </w:rPr>
      </w:pPr>
      <w:r>
        <w:rPr>
          <w:rFonts w:hint="eastAsia"/>
        </w:rPr>
        <w:t xml:space="preserve">　これに対し、</w:t>
      </w:r>
      <w:r>
        <w:t>Goodin</w:t>
      </w:r>
      <w:r>
        <w:rPr>
          <w:rFonts w:hint="eastAsia"/>
        </w:rPr>
        <w:t>は、</w:t>
      </w:r>
      <w:r w:rsidR="00C67A2F">
        <w:rPr>
          <w:rFonts w:hint="eastAsia"/>
        </w:rPr>
        <w:t>因果的歴史性は</w:t>
      </w:r>
      <w:r>
        <w:rPr>
          <w:rFonts w:hint="eastAsia"/>
        </w:rPr>
        <w:t>責任を分配する</w:t>
      </w:r>
      <w:r w:rsidR="00F72B91">
        <w:rPr>
          <w:rFonts w:hint="eastAsia"/>
        </w:rPr>
        <w:t>という観点とは</w:t>
      </w:r>
      <w:r>
        <w:rPr>
          <w:rFonts w:hint="eastAsia"/>
        </w:rPr>
        <w:t>全く関連</w:t>
      </w:r>
      <w:r w:rsidR="00F72B91">
        <w:rPr>
          <w:rFonts w:hint="eastAsia"/>
        </w:rPr>
        <w:t>し</w:t>
      </w:r>
      <w:r>
        <w:rPr>
          <w:rFonts w:hint="eastAsia"/>
        </w:rPr>
        <w:t>ないと応答する。例えば、今私の目の前で溺れている人が悪意ある別の人によって突き落とされた結果だとしよう。しかし、その因果的事実と、今その人を助けられるのは私しかいないという事実からくる責任は関連し合わないのである。</w:t>
      </w:r>
      <w:r w:rsidR="00F72B91">
        <w:rPr>
          <w:rFonts w:hint="eastAsia"/>
        </w:rPr>
        <w:t>助けるべき責任主体は私であるという事実は変わらない。</w:t>
      </w:r>
    </w:p>
    <w:p w14:paraId="35A6C34A" w14:textId="3FFDC8D1" w:rsidR="00190D87" w:rsidRDefault="00381E0B" w:rsidP="0026599F">
      <w:r>
        <w:rPr>
          <w:rFonts w:hint="eastAsia"/>
        </w:rPr>
        <w:t xml:space="preserve">　確かに、</w:t>
      </w:r>
      <w:r w:rsidR="00CA67A0">
        <w:rPr>
          <w:rFonts w:hint="eastAsia"/>
        </w:rPr>
        <w:t>溺れている人を助ける義務に関しては、</w:t>
      </w:r>
      <w:r>
        <w:t>Goodin</w:t>
      </w:r>
      <w:r>
        <w:rPr>
          <w:rFonts w:hint="eastAsia"/>
        </w:rPr>
        <w:t>の脆弱性モデル</w:t>
      </w:r>
      <w:r w:rsidR="00B7519D">
        <w:rPr>
          <w:rFonts w:hint="eastAsia"/>
        </w:rPr>
        <w:t>を適用できるかもしれない</w:t>
      </w:r>
      <w:r w:rsidR="00CA67A0">
        <w:rPr>
          <w:rFonts w:hint="eastAsia"/>
        </w:rPr>
        <w:t>。</w:t>
      </w:r>
      <w:r w:rsidR="00F72B91">
        <w:rPr>
          <w:rFonts w:hint="eastAsia"/>
        </w:rPr>
        <w:t>しかし、</w:t>
      </w:r>
      <w:r>
        <w:rPr>
          <w:rFonts w:hint="eastAsia"/>
        </w:rPr>
        <w:t>第二節で論じたように、文脈的関係の観点なくして</w:t>
      </w:r>
      <w:r w:rsidR="00F72B91">
        <w:rPr>
          <w:rFonts w:hint="eastAsia"/>
        </w:rPr>
        <w:t>家畜動物</w:t>
      </w:r>
      <w:r w:rsidR="00D60AFD">
        <w:rPr>
          <w:rFonts w:hint="eastAsia"/>
        </w:rPr>
        <w:t>との関係を十全に捉えることは難しく、</w:t>
      </w:r>
      <w:r w:rsidR="00D60AFD">
        <w:t>Goodin</w:t>
      </w:r>
      <w:r w:rsidR="00D60AFD">
        <w:rPr>
          <w:rFonts w:hint="eastAsia"/>
        </w:rPr>
        <w:t>のモデルが家畜動物の場合にも当てはまるのかは</w:t>
      </w:r>
      <w:r w:rsidR="00C67A2F">
        <w:rPr>
          <w:rFonts w:hint="eastAsia"/>
        </w:rPr>
        <w:t>定かではない</w:t>
      </w:r>
      <w:r w:rsidR="00D60AFD">
        <w:rPr>
          <w:rFonts w:hint="eastAsia"/>
        </w:rPr>
        <w:t>。</w:t>
      </w:r>
      <w:r w:rsidR="00D60AFD">
        <w:t>Goodin</w:t>
      </w:r>
      <w:r w:rsidR="00D60AFD">
        <w:rPr>
          <w:rFonts w:hint="eastAsia"/>
        </w:rPr>
        <w:t>の議論は、動物であれ、人間であれ、それらが傷つきやすい存在であるという点から義務や責任が生じてくるという見方に立つ。つまり、溺れている人や家畜動物が私たちの義務・責任の対象になるのは、彼らがひとえに脆弱な存在であるからなのだ。しかし、</w:t>
      </w:r>
      <w:r w:rsidR="00F72B91">
        <w:rPr>
          <w:rFonts w:hint="eastAsia"/>
        </w:rPr>
        <w:t>家畜化という</w:t>
      </w:r>
      <w:r w:rsidR="00D60AFD">
        <w:rPr>
          <w:rFonts w:hint="eastAsia"/>
        </w:rPr>
        <w:t>関係を通して彼らが私たちに対して脆弱な存在にな</w:t>
      </w:r>
      <w:r>
        <w:rPr>
          <w:rFonts w:hint="eastAsia"/>
        </w:rPr>
        <w:t>るということは、</w:t>
      </w:r>
      <w:r w:rsidR="00D60AFD">
        <w:rPr>
          <w:rFonts w:hint="eastAsia"/>
        </w:rPr>
        <w:t>その脆弱性が動物であるということからくるのではない。彼らの持つ様々な能力や性質は、私たちの</w:t>
      </w:r>
      <w:r w:rsidR="00C67A2F">
        <w:rPr>
          <w:rFonts w:hint="eastAsia"/>
        </w:rPr>
        <w:t>社会に依存する形で発揮される</w:t>
      </w:r>
      <w:r w:rsidR="00D60AFD">
        <w:rPr>
          <w:rFonts w:hint="eastAsia"/>
        </w:rPr>
        <w:t>。この意味に</w:t>
      </w:r>
      <w:r w:rsidR="00C67A2F">
        <w:rPr>
          <w:rFonts w:hint="eastAsia"/>
        </w:rPr>
        <w:t>おいて、家畜動物の脆弱性は家畜化という文脈的関係の中から生じる</w:t>
      </w:r>
      <w:r w:rsidR="00D60AFD">
        <w:rPr>
          <w:rFonts w:hint="eastAsia"/>
        </w:rPr>
        <w:t>のであり、動物あるいは生き物として私たちが持つ脆弱性とは異なるのである。</w:t>
      </w:r>
      <w:bookmarkStart w:id="0" w:name="_GoBack"/>
      <w:bookmarkEnd w:id="0"/>
    </w:p>
    <w:p w14:paraId="7F472287" w14:textId="55738E2D" w:rsidR="00912A4A" w:rsidRPr="00115E22" w:rsidRDefault="00912A4A" w:rsidP="005F7861">
      <w:pPr>
        <w:rPr>
          <w:rFonts w:hint="eastAsia"/>
        </w:rPr>
      </w:pPr>
    </w:p>
    <w:p w14:paraId="4F433505" w14:textId="77777777" w:rsidR="00771507" w:rsidRDefault="00771507" w:rsidP="00771507">
      <w:pPr>
        <w:rPr>
          <w:rFonts w:hint="eastAsia"/>
        </w:rPr>
      </w:pPr>
    </w:p>
    <w:p w14:paraId="78F45D7C" w14:textId="51B34D8A" w:rsidR="00C00E84" w:rsidRDefault="00C00E84" w:rsidP="005F7861">
      <w:r>
        <w:rPr>
          <w:rFonts w:hint="eastAsia"/>
        </w:rPr>
        <w:t>参考文献</w:t>
      </w:r>
    </w:p>
    <w:p w14:paraId="2C811434" w14:textId="214227D2" w:rsidR="00257FA4" w:rsidRDefault="00257FA4" w:rsidP="005F7861">
      <w:r>
        <w:t>Clare Palmer</w:t>
      </w:r>
      <w:r w:rsidR="00B7519D">
        <w:t xml:space="preserve"> (2010)</w:t>
      </w:r>
      <w:r w:rsidR="0026599F">
        <w:t xml:space="preserve"> </w:t>
      </w:r>
      <w:r w:rsidR="00EA5D25" w:rsidRPr="0026599F">
        <w:rPr>
          <w:i/>
        </w:rPr>
        <w:t>Animal Ethics in Context</w:t>
      </w:r>
      <w:r w:rsidR="00F72B91">
        <w:rPr>
          <w:i/>
        </w:rPr>
        <w:t>.</w:t>
      </w:r>
    </w:p>
    <w:p w14:paraId="6B2811E4" w14:textId="075FB55A" w:rsidR="00257FA4" w:rsidRDefault="00EA5D25" w:rsidP="005F7861">
      <w:pPr>
        <w:rPr>
          <w:rFonts w:hint="eastAsia"/>
        </w:rPr>
      </w:pPr>
      <w:r>
        <w:t xml:space="preserve">Sue Donaldson &amp; Will </w:t>
      </w:r>
      <w:r w:rsidR="00257FA4">
        <w:t>Kymlicka</w:t>
      </w:r>
      <w:r w:rsidR="00B7519D">
        <w:t xml:space="preserve"> (2011)</w:t>
      </w:r>
      <w:r w:rsidR="0026599F">
        <w:t xml:space="preserve"> </w:t>
      </w:r>
      <w:r w:rsidR="0026599F" w:rsidRPr="0026599F">
        <w:rPr>
          <w:i/>
        </w:rPr>
        <w:t>Zoopolis</w:t>
      </w:r>
      <w:r w:rsidR="00F72B91">
        <w:rPr>
          <w:i/>
        </w:rPr>
        <w:t>.</w:t>
      </w:r>
    </w:p>
    <w:p w14:paraId="25A4D714" w14:textId="221CDF1F" w:rsidR="00D149A9" w:rsidRDefault="00D149A9" w:rsidP="005F7861">
      <w:pPr>
        <w:rPr>
          <w:rFonts w:hint="eastAsia"/>
        </w:rPr>
      </w:pPr>
      <w:r>
        <w:t>Nerissa Russell</w:t>
      </w:r>
      <w:r w:rsidR="00B7519D">
        <w:t xml:space="preserve"> (2002)</w:t>
      </w:r>
      <w:r w:rsidR="00157010">
        <w:rPr>
          <w:rFonts w:hint="eastAsia"/>
        </w:rPr>
        <w:t xml:space="preserve"> </w:t>
      </w:r>
      <w:r w:rsidR="00F72B91">
        <w:t>“The W</w:t>
      </w:r>
      <w:r w:rsidR="00157010">
        <w:t>il</w:t>
      </w:r>
      <w:r w:rsidR="00F72B91">
        <w:t>d Side of Animal D</w:t>
      </w:r>
      <w:r w:rsidR="0026599F">
        <w:t>omestication”</w:t>
      </w:r>
    </w:p>
    <w:p w14:paraId="38CA31EF" w14:textId="7CDEA271" w:rsidR="000B4AE4" w:rsidRDefault="00F72B91" w:rsidP="005F7861">
      <w:pPr>
        <w:rPr>
          <w:rFonts w:hint="eastAsia"/>
        </w:rPr>
      </w:pPr>
      <w:r>
        <w:t>R. Cassidy et al.</w:t>
      </w:r>
      <w:r w:rsidR="00B7519D">
        <w:t xml:space="preserve"> (2007)</w:t>
      </w:r>
      <w:r>
        <w:t xml:space="preserve"> </w:t>
      </w:r>
      <w:r w:rsidR="000B4AE4" w:rsidRPr="00F72B91">
        <w:rPr>
          <w:i/>
        </w:rPr>
        <w:t>W</w:t>
      </w:r>
      <w:r>
        <w:rPr>
          <w:i/>
        </w:rPr>
        <w:t>here the Wild Things Are N</w:t>
      </w:r>
      <w:r w:rsidR="000B4AE4" w:rsidRPr="00F72B91">
        <w:rPr>
          <w:i/>
        </w:rPr>
        <w:t>ow</w:t>
      </w:r>
      <w:r>
        <w:rPr>
          <w:i/>
        </w:rPr>
        <w:t>.</w:t>
      </w:r>
    </w:p>
    <w:p w14:paraId="2646F40C" w14:textId="1F584DA4" w:rsidR="00F72B91" w:rsidRPr="00F72B91" w:rsidRDefault="0026599F" w:rsidP="00F72B91">
      <w:pPr>
        <w:rPr>
          <w:rFonts w:ascii="ＭＳ 明朝" w:eastAsia="ＭＳ 明朝" w:hAnsi="ＭＳ 明朝" w:cs="Times New Roman"/>
          <w:kern w:val="0"/>
          <w:sz w:val="20"/>
          <w:szCs w:val="20"/>
        </w:rPr>
      </w:pPr>
      <w:r>
        <w:t xml:space="preserve">S. </w:t>
      </w:r>
      <w:r w:rsidR="00A80029">
        <w:t>Budiansky</w:t>
      </w:r>
      <w:r w:rsidR="00B7519D">
        <w:t xml:space="preserve"> (1992)</w:t>
      </w:r>
      <w:r w:rsidR="00A80029">
        <w:t xml:space="preserve"> </w:t>
      </w:r>
      <w:r w:rsidRPr="0026599F">
        <w:rPr>
          <w:i/>
        </w:rPr>
        <w:t>The Covenant of the Wild</w:t>
      </w:r>
      <w:r w:rsidR="00F72B91">
        <w:rPr>
          <w:i/>
        </w:rPr>
        <w:t>.</w:t>
      </w:r>
    </w:p>
    <w:p w14:paraId="3A331CC0" w14:textId="2902548E" w:rsidR="007949BB" w:rsidRDefault="00F72B91" w:rsidP="005F7861">
      <w:pPr>
        <w:rPr>
          <w:rFonts w:hint="eastAsia"/>
        </w:rPr>
      </w:pPr>
      <w:r>
        <w:t>V. Lund et al.</w:t>
      </w:r>
      <w:r w:rsidR="00B7519D">
        <w:t xml:space="preserve"> (2004)</w:t>
      </w:r>
      <w:r>
        <w:t xml:space="preserve"> “</w:t>
      </w:r>
      <w:r w:rsidR="007949BB" w:rsidRPr="00115E22">
        <w:t>The Eth</w:t>
      </w:r>
      <w:r>
        <w:t>ical Contract as a T</w:t>
      </w:r>
      <w:r w:rsidR="007949BB">
        <w:t>ool”</w:t>
      </w:r>
    </w:p>
    <w:p w14:paraId="47550359" w14:textId="1A7FC5AA" w:rsidR="0026599F" w:rsidRDefault="0026599F" w:rsidP="005F7861">
      <w:r>
        <w:t>T. Connor</w:t>
      </w:r>
      <w:r w:rsidR="00B7519D">
        <w:t xml:space="preserve"> (1997)</w:t>
      </w:r>
      <w:r>
        <w:t xml:space="preserve"> “Working at Relationships” </w:t>
      </w:r>
    </w:p>
    <w:p w14:paraId="6B212DD7" w14:textId="41895439" w:rsidR="00EA5D25" w:rsidRDefault="0026599F" w:rsidP="005F7861">
      <w:pPr>
        <w:rPr>
          <w:rFonts w:hint="eastAsia"/>
          <w:i/>
        </w:rPr>
      </w:pPr>
      <w:r>
        <w:t>Robert Goodin</w:t>
      </w:r>
      <w:r w:rsidR="00B7519D">
        <w:t xml:space="preserve"> (1985)</w:t>
      </w:r>
      <w:r>
        <w:t xml:space="preserve"> </w:t>
      </w:r>
      <w:r w:rsidR="00EA5D25" w:rsidRPr="0026599F">
        <w:rPr>
          <w:i/>
        </w:rPr>
        <w:t>Protecting the Vulnerable</w:t>
      </w:r>
      <w:r w:rsidR="00F72B91">
        <w:rPr>
          <w:i/>
        </w:rPr>
        <w:t>.</w:t>
      </w:r>
    </w:p>
    <w:p w14:paraId="1B9F3F88" w14:textId="5956C52D" w:rsidR="00404832" w:rsidRDefault="00404832" w:rsidP="005F7861">
      <w:r>
        <w:t>M. Zedar</w:t>
      </w:r>
      <w:r w:rsidR="00B7519D">
        <w:t xml:space="preserve"> (2012)</w:t>
      </w:r>
      <w:r>
        <w:t xml:space="preserve"> “The Domestication of Animals”</w:t>
      </w:r>
    </w:p>
    <w:p w14:paraId="14FE2C72" w14:textId="044C700D" w:rsidR="0026599F" w:rsidRPr="00404832" w:rsidRDefault="00404832" w:rsidP="00404832">
      <w:pPr>
        <w:tabs>
          <w:tab w:val="left" w:pos="5248"/>
        </w:tabs>
        <w:rPr>
          <w:rFonts w:hint="eastAsia"/>
        </w:rPr>
      </w:pPr>
      <w:r>
        <w:tab/>
      </w:r>
    </w:p>
    <w:sectPr w:rsidR="0026599F" w:rsidRPr="00404832" w:rsidSect="008C5C1D">
      <w:footerReference w:type="even" r:id="rId9"/>
      <w:footerReference w:type="default" r:id="rId10"/>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6DB77" w14:textId="77777777" w:rsidR="00D60AFD" w:rsidRDefault="00D60AFD" w:rsidP="00EB1C21">
      <w:r>
        <w:separator/>
      </w:r>
    </w:p>
  </w:endnote>
  <w:endnote w:type="continuationSeparator" w:id="0">
    <w:p w14:paraId="226A71BB" w14:textId="77777777" w:rsidR="00D60AFD" w:rsidRDefault="00D60AFD" w:rsidP="00EB1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69F02" w14:textId="77777777" w:rsidR="00D60AFD" w:rsidRDefault="00D60AFD" w:rsidP="00EB1C2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8CF0776" w14:textId="77777777" w:rsidR="00D60AFD" w:rsidRDefault="00D60AFD">
    <w:pPr>
      <w:pStyle w:val="a3"/>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DC6D7" w14:textId="77777777" w:rsidR="00D60AFD" w:rsidRDefault="00D60AFD" w:rsidP="00EB1C2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22724">
      <w:rPr>
        <w:rStyle w:val="a5"/>
        <w:noProof/>
      </w:rPr>
      <w:t>1</w:t>
    </w:r>
    <w:r>
      <w:rPr>
        <w:rStyle w:val="a5"/>
      </w:rPr>
      <w:fldChar w:fldCharType="end"/>
    </w:r>
  </w:p>
  <w:p w14:paraId="37B1E81E" w14:textId="77777777" w:rsidR="00D60AFD" w:rsidRDefault="00D60AFD">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89329" w14:textId="77777777" w:rsidR="00D60AFD" w:rsidRDefault="00D60AFD" w:rsidP="00EB1C21">
      <w:r>
        <w:separator/>
      </w:r>
    </w:p>
  </w:footnote>
  <w:footnote w:type="continuationSeparator" w:id="0">
    <w:p w14:paraId="712A6B8C" w14:textId="77777777" w:rsidR="00D60AFD" w:rsidRDefault="00D60AFD" w:rsidP="00EB1C21">
      <w:r>
        <w:continuationSeparator/>
      </w:r>
    </w:p>
  </w:footnote>
  <w:footnote w:id="1">
    <w:p w14:paraId="43E5AF9A" w14:textId="404E60A4" w:rsidR="00D60AFD" w:rsidRDefault="00D60AFD">
      <w:pPr>
        <w:pStyle w:val="a6"/>
        <w:rPr>
          <w:rFonts w:hint="eastAsia"/>
        </w:rPr>
      </w:pPr>
      <w:r>
        <w:rPr>
          <w:rStyle w:val="a8"/>
        </w:rPr>
        <w:footnoteRef/>
      </w:r>
      <w:r>
        <w:t xml:space="preserve"> </w:t>
      </w:r>
      <w:r>
        <w:rPr>
          <w:rFonts w:hint="eastAsia"/>
        </w:rPr>
        <w:t>ここで私は、家畜動物への考慮のあり方と野生動物への考慮のあり方が異なると主張しているのであって、野生動物との間にはいかなる特別な義務や責任も存在しないと言っている</w:t>
      </w:r>
      <w:r w:rsidRPr="00DC63D3">
        <w:rPr>
          <w:rFonts w:hint="eastAsia"/>
          <w:em w:val="dot"/>
        </w:rPr>
        <w:t>わけではない</w:t>
      </w:r>
      <w:r>
        <w:rPr>
          <w:rFonts w:hint="eastAsia"/>
        </w:rPr>
        <w:t>点を明記しておく。</w:t>
      </w:r>
    </w:p>
  </w:footnote>
  <w:footnote w:id="2">
    <w:p w14:paraId="08B911DC" w14:textId="1F94FB5D" w:rsidR="00D60AFD" w:rsidRDefault="00D60AFD">
      <w:pPr>
        <w:pStyle w:val="a6"/>
        <w:rPr>
          <w:rFonts w:hint="eastAsia"/>
        </w:rPr>
      </w:pPr>
      <w:r>
        <w:rPr>
          <w:rStyle w:val="a8"/>
        </w:rPr>
        <w:footnoteRef/>
      </w:r>
      <w:r>
        <w:t xml:space="preserve"> </w:t>
      </w:r>
      <w:r>
        <w:rPr>
          <w:rFonts w:hint="eastAsia"/>
        </w:rPr>
        <w:t>性質アプローチと関係アプローチの分類は、</w:t>
      </w:r>
      <w:r>
        <w:t>Christine Korsgaard</w:t>
      </w:r>
      <w:r>
        <w:rPr>
          <w:rFonts w:hint="eastAsia"/>
        </w:rPr>
        <w:t>の論文、</w:t>
      </w:r>
      <w:r>
        <w:t>“Two Distinctions in Goodness”</w:t>
      </w:r>
      <w:r>
        <w:rPr>
          <w:rFonts w:hint="eastAsia"/>
        </w:rPr>
        <w:t>（</w:t>
      </w:r>
      <w:r>
        <w:t>1983</w:t>
      </w:r>
      <w:r>
        <w:rPr>
          <w:rFonts w:hint="eastAsia"/>
        </w:rPr>
        <w:t>）に倣って、内在的価値（対象そのものが持つ性質の価値）と外在的価値（対象との関係における価値）という区別に則って考えることもできる。</w:t>
      </w:r>
    </w:p>
  </w:footnote>
  <w:footnote w:id="3">
    <w:p w14:paraId="5C38E5C1" w14:textId="7BE90682" w:rsidR="00D60AFD" w:rsidRDefault="00D60AFD">
      <w:pPr>
        <w:pStyle w:val="a6"/>
        <w:rPr>
          <w:rFonts w:hint="eastAsia"/>
        </w:rPr>
      </w:pPr>
      <w:r>
        <w:rPr>
          <w:rStyle w:val="a8"/>
        </w:rPr>
        <w:footnoteRef/>
      </w:r>
      <w:r>
        <w:t xml:space="preserve"> </w:t>
      </w:r>
      <w:r>
        <w:rPr>
          <w:rFonts w:hint="eastAsia"/>
        </w:rPr>
        <w:t>ただし、ここでの自発性は必ずしも明示的である必要はない。例えば、子どもを意図せずに作った場合であっても、その子どもに対する親としての責任は生じるだろう。子どもができる可能性のある行為に対して自発的に行為したのであれば、親子関係に対しても間接的な自発性が伴うことになる。</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6C02"/>
    <w:multiLevelType w:val="multilevel"/>
    <w:tmpl w:val="B7AC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6C2"/>
    <w:rsid w:val="000274CC"/>
    <w:rsid w:val="00046164"/>
    <w:rsid w:val="000B4AE4"/>
    <w:rsid w:val="00142704"/>
    <w:rsid w:val="00157010"/>
    <w:rsid w:val="00190D87"/>
    <w:rsid w:val="001A1730"/>
    <w:rsid w:val="001E24D0"/>
    <w:rsid w:val="001F11C8"/>
    <w:rsid w:val="001F16C2"/>
    <w:rsid w:val="001F7D86"/>
    <w:rsid w:val="00203CD4"/>
    <w:rsid w:val="002247B7"/>
    <w:rsid w:val="00245EE3"/>
    <w:rsid w:val="0025506A"/>
    <w:rsid w:val="00257FA4"/>
    <w:rsid w:val="002657E5"/>
    <w:rsid w:val="0026599F"/>
    <w:rsid w:val="002679EA"/>
    <w:rsid w:val="002D283C"/>
    <w:rsid w:val="002D6317"/>
    <w:rsid w:val="002F1C4F"/>
    <w:rsid w:val="00322724"/>
    <w:rsid w:val="00354A44"/>
    <w:rsid w:val="00381E0B"/>
    <w:rsid w:val="003D3CDB"/>
    <w:rsid w:val="003E0E71"/>
    <w:rsid w:val="003E2C02"/>
    <w:rsid w:val="004034E1"/>
    <w:rsid w:val="00404832"/>
    <w:rsid w:val="004255BB"/>
    <w:rsid w:val="0047278F"/>
    <w:rsid w:val="00493058"/>
    <w:rsid w:val="0049755F"/>
    <w:rsid w:val="004D363D"/>
    <w:rsid w:val="004D79A0"/>
    <w:rsid w:val="004E25AE"/>
    <w:rsid w:val="0056028F"/>
    <w:rsid w:val="005A2DD5"/>
    <w:rsid w:val="005F3F95"/>
    <w:rsid w:val="005F7861"/>
    <w:rsid w:val="0061592B"/>
    <w:rsid w:val="0065015D"/>
    <w:rsid w:val="006860E5"/>
    <w:rsid w:val="006E3460"/>
    <w:rsid w:val="00716277"/>
    <w:rsid w:val="00771507"/>
    <w:rsid w:val="007949BB"/>
    <w:rsid w:val="007B01C8"/>
    <w:rsid w:val="007B5CFD"/>
    <w:rsid w:val="007C0E29"/>
    <w:rsid w:val="007E004D"/>
    <w:rsid w:val="007F1075"/>
    <w:rsid w:val="007F5CBC"/>
    <w:rsid w:val="00807026"/>
    <w:rsid w:val="00822AE1"/>
    <w:rsid w:val="00832F1B"/>
    <w:rsid w:val="0084606A"/>
    <w:rsid w:val="0086252C"/>
    <w:rsid w:val="008C092F"/>
    <w:rsid w:val="008C5C1D"/>
    <w:rsid w:val="008D5ABA"/>
    <w:rsid w:val="008E3DD8"/>
    <w:rsid w:val="008E450C"/>
    <w:rsid w:val="00912A4A"/>
    <w:rsid w:val="009510B9"/>
    <w:rsid w:val="009F5E2C"/>
    <w:rsid w:val="00A1765D"/>
    <w:rsid w:val="00A21D29"/>
    <w:rsid w:val="00A41853"/>
    <w:rsid w:val="00A427BB"/>
    <w:rsid w:val="00A7106B"/>
    <w:rsid w:val="00A80029"/>
    <w:rsid w:val="00AC29B7"/>
    <w:rsid w:val="00AD1EA3"/>
    <w:rsid w:val="00AE2FD9"/>
    <w:rsid w:val="00B1489A"/>
    <w:rsid w:val="00B2092F"/>
    <w:rsid w:val="00B32328"/>
    <w:rsid w:val="00B7519D"/>
    <w:rsid w:val="00B87072"/>
    <w:rsid w:val="00BE0025"/>
    <w:rsid w:val="00C00E84"/>
    <w:rsid w:val="00C01569"/>
    <w:rsid w:val="00C058E1"/>
    <w:rsid w:val="00C20EC0"/>
    <w:rsid w:val="00C21929"/>
    <w:rsid w:val="00C67A2F"/>
    <w:rsid w:val="00C75418"/>
    <w:rsid w:val="00C75B8D"/>
    <w:rsid w:val="00CA67A0"/>
    <w:rsid w:val="00CC3071"/>
    <w:rsid w:val="00CC5C69"/>
    <w:rsid w:val="00D149A9"/>
    <w:rsid w:val="00D60AFD"/>
    <w:rsid w:val="00DC63D3"/>
    <w:rsid w:val="00DD6E7E"/>
    <w:rsid w:val="00DD6EF7"/>
    <w:rsid w:val="00DE652B"/>
    <w:rsid w:val="00DF3FCF"/>
    <w:rsid w:val="00E5794C"/>
    <w:rsid w:val="00E9502F"/>
    <w:rsid w:val="00E978F8"/>
    <w:rsid w:val="00EA4011"/>
    <w:rsid w:val="00EA5D25"/>
    <w:rsid w:val="00EB1C21"/>
    <w:rsid w:val="00ED268C"/>
    <w:rsid w:val="00ED3D9D"/>
    <w:rsid w:val="00EF244D"/>
    <w:rsid w:val="00F332E8"/>
    <w:rsid w:val="00F35411"/>
    <w:rsid w:val="00F4202A"/>
    <w:rsid w:val="00F46213"/>
    <w:rsid w:val="00F67458"/>
    <w:rsid w:val="00F72B91"/>
    <w:rsid w:val="00F84A3B"/>
    <w:rsid w:val="00F8676E"/>
    <w:rsid w:val="00FC59FF"/>
    <w:rsid w:val="00FF6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91CF5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B1C21"/>
    <w:pPr>
      <w:tabs>
        <w:tab w:val="center" w:pos="4252"/>
        <w:tab w:val="right" w:pos="8504"/>
      </w:tabs>
      <w:snapToGrid w:val="0"/>
    </w:pPr>
  </w:style>
  <w:style w:type="character" w:customStyle="1" w:styleId="a4">
    <w:name w:val="フッター (文字)"/>
    <w:basedOn w:val="a0"/>
    <w:link w:val="a3"/>
    <w:uiPriority w:val="99"/>
    <w:rsid w:val="00EB1C21"/>
  </w:style>
  <w:style w:type="character" w:styleId="a5">
    <w:name w:val="page number"/>
    <w:basedOn w:val="a0"/>
    <w:uiPriority w:val="99"/>
    <w:semiHidden/>
    <w:unhideWhenUsed/>
    <w:rsid w:val="00EB1C21"/>
  </w:style>
  <w:style w:type="paragraph" w:styleId="a6">
    <w:name w:val="footnote text"/>
    <w:basedOn w:val="a"/>
    <w:link w:val="a7"/>
    <w:uiPriority w:val="99"/>
    <w:unhideWhenUsed/>
    <w:rsid w:val="00912A4A"/>
    <w:pPr>
      <w:snapToGrid w:val="0"/>
      <w:jc w:val="left"/>
    </w:pPr>
  </w:style>
  <w:style w:type="character" w:customStyle="1" w:styleId="a7">
    <w:name w:val="脚注文字列 (文字)"/>
    <w:basedOn w:val="a0"/>
    <w:link w:val="a6"/>
    <w:uiPriority w:val="99"/>
    <w:rsid w:val="00912A4A"/>
  </w:style>
  <w:style w:type="character" w:styleId="a8">
    <w:name w:val="footnote reference"/>
    <w:basedOn w:val="a0"/>
    <w:uiPriority w:val="99"/>
    <w:unhideWhenUsed/>
    <w:rsid w:val="00912A4A"/>
    <w:rPr>
      <w:vertAlign w:val="superscript"/>
    </w:rPr>
  </w:style>
  <w:style w:type="paragraph" w:styleId="a9">
    <w:name w:val="header"/>
    <w:basedOn w:val="a"/>
    <w:link w:val="aa"/>
    <w:uiPriority w:val="99"/>
    <w:unhideWhenUsed/>
    <w:rsid w:val="00771507"/>
    <w:pPr>
      <w:tabs>
        <w:tab w:val="center" w:pos="4252"/>
        <w:tab w:val="right" w:pos="8504"/>
      </w:tabs>
      <w:snapToGrid w:val="0"/>
    </w:pPr>
  </w:style>
  <w:style w:type="character" w:customStyle="1" w:styleId="aa">
    <w:name w:val="ヘッダー (文字)"/>
    <w:basedOn w:val="a0"/>
    <w:link w:val="a9"/>
    <w:uiPriority w:val="99"/>
    <w:rsid w:val="00771507"/>
  </w:style>
  <w:style w:type="character" w:customStyle="1" w:styleId="authorsname">
    <w:name w:val="authors__name"/>
    <w:basedOn w:val="a0"/>
    <w:rsid w:val="007949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B1C21"/>
    <w:pPr>
      <w:tabs>
        <w:tab w:val="center" w:pos="4252"/>
        <w:tab w:val="right" w:pos="8504"/>
      </w:tabs>
      <w:snapToGrid w:val="0"/>
    </w:pPr>
  </w:style>
  <w:style w:type="character" w:customStyle="1" w:styleId="a4">
    <w:name w:val="フッター (文字)"/>
    <w:basedOn w:val="a0"/>
    <w:link w:val="a3"/>
    <w:uiPriority w:val="99"/>
    <w:rsid w:val="00EB1C21"/>
  </w:style>
  <w:style w:type="character" w:styleId="a5">
    <w:name w:val="page number"/>
    <w:basedOn w:val="a0"/>
    <w:uiPriority w:val="99"/>
    <w:semiHidden/>
    <w:unhideWhenUsed/>
    <w:rsid w:val="00EB1C21"/>
  </w:style>
  <w:style w:type="paragraph" w:styleId="a6">
    <w:name w:val="footnote text"/>
    <w:basedOn w:val="a"/>
    <w:link w:val="a7"/>
    <w:uiPriority w:val="99"/>
    <w:unhideWhenUsed/>
    <w:rsid w:val="00912A4A"/>
    <w:pPr>
      <w:snapToGrid w:val="0"/>
      <w:jc w:val="left"/>
    </w:pPr>
  </w:style>
  <w:style w:type="character" w:customStyle="1" w:styleId="a7">
    <w:name w:val="脚注文字列 (文字)"/>
    <w:basedOn w:val="a0"/>
    <w:link w:val="a6"/>
    <w:uiPriority w:val="99"/>
    <w:rsid w:val="00912A4A"/>
  </w:style>
  <w:style w:type="character" w:styleId="a8">
    <w:name w:val="footnote reference"/>
    <w:basedOn w:val="a0"/>
    <w:uiPriority w:val="99"/>
    <w:unhideWhenUsed/>
    <w:rsid w:val="00912A4A"/>
    <w:rPr>
      <w:vertAlign w:val="superscript"/>
    </w:rPr>
  </w:style>
  <w:style w:type="paragraph" w:styleId="a9">
    <w:name w:val="header"/>
    <w:basedOn w:val="a"/>
    <w:link w:val="aa"/>
    <w:uiPriority w:val="99"/>
    <w:unhideWhenUsed/>
    <w:rsid w:val="00771507"/>
    <w:pPr>
      <w:tabs>
        <w:tab w:val="center" w:pos="4252"/>
        <w:tab w:val="right" w:pos="8504"/>
      </w:tabs>
      <w:snapToGrid w:val="0"/>
    </w:pPr>
  </w:style>
  <w:style w:type="character" w:customStyle="1" w:styleId="aa">
    <w:name w:val="ヘッダー (文字)"/>
    <w:basedOn w:val="a0"/>
    <w:link w:val="a9"/>
    <w:uiPriority w:val="99"/>
    <w:rsid w:val="00771507"/>
  </w:style>
  <w:style w:type="character" w:customStyle="1" w:styleId="authorsname">
    <w:name w:val="authors__name"/>
    <w:basedOn w:val="a0"/>
    <w:rsid w:val="00794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20963">
      <w:bodyDiv w:val="1"/>
      <w:marLeft w:val="0"/>
      <w:marRight w:val="0"/>
      <w:marTop w:val="0"/>
      <w:marBottom w:val="0"/>
      <w:divBdr>
        <w:top w:val="none" w:sz="0" w:space="0" w:color="auto"/>
        <w:left w:val="none" w:sz="0" w:space="0" w:color="auto"/>
        <w:bottom w:val="none" w:sz="0" w:space="0" w:color="auto"/>
        <w:right w:val="none" w:sz="0" w:space="0" w:color="auto"/>
      </w:divBdr>
    </w:div>
    <w:div w:id="1754234862">
      <w:bodyDiv w:val="1"/>
      <w:marLeft w:val="0"/>
      <w:marRight w:val="0"/>
      <w:marTop w:val="0"/>
      <w:marBottom w:val="0"/>
      <w:divBdr>
        <w:top w:val="none" w:sz="0" w:space="0" w:color="auto"/>
        <w:left w:val="none" w:sz="0" w:space="0" w:color="auto"/>
        <w:bottom w:val="none" w:sz="0" w:space="0" w:color="auto"/>
        <w:right w:val="none" w:sz="0" w:space="0" w:color="auto"/>
      </w:divBdr>
    </w:div>
    <w:div w:id="19614522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3B86FA7-0C09-D942-8E57-0B0DD4902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1230</Words>
  <Characters>7016</Characters>
  <Application>Microsoft Macintosh Word</Application>
  <DocSecurity>0</DocSecurity>
  <Lines>58</Lines>
  <Paragraphs>16</Paragraphs>
  <ScaleCrop>false</ScaleCrop>
  <Company/>
  <LinksUpToDate>false</LinksUpToDate>
  <CharactersWithSpaces>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Takae Kanako</dc:creator>
  <cp:keywords/>
  <dc:description/>
  <cp:lastModifiedBy>Takae Kanako</cp:lastModifiedBy>
  <cp:revision>2</cp:revision>
  <cp:lastPrinted>2019-09-27T22:12:00Z</cp:lastPrinted>
  <dcterms:created xsi:type="dcterms:W3CDTF">2019-10-04T07:03:00Z</dcterms:created>
  <dcterms:modified xsi:type="dcterms:W3CDTF">2019-10-04T07:03:00Z</dcterms:modified>
</cp:coreProperties>
</file>